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51E02077" w14:textId="77777777" w:rsidR="00332C06" w:rsidRPr="00674783" w:rsidRDefault="00CC201B" w:rsidP="00E95910">
          <w:pPr>
            <w:pStyle w:val="Heading1"/>
            <w:spacing w:after="0"/>
          </w:pPr>
          <w:r>
            <w:t>Position Details</w:t>
          </w:r>
          <w:bookmarkEnd w:id="0"/>
        </w:p>
        <w:p w14:paraId="1E4A6879" w14:textId="11CE6D2E" w:rsidR="006246C0" w:rsidRDefault="00B66CAA" w:rsidP="00E95910">
          <w:pPr>
            <w:pStyle w:val="Heading2"/>
            <w:spacing w:before="0" w:after="120"/>
          </w:pPr>
          <w:r>
            <w:t>Research Management</w:t>
          </w:r>
          <w:r w:rsidR="00CC201B">
            <w:t>- CSOF</w:t>
          </w:r>
          <w:r w:rsidR="00743B95">
            <w:t>8</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5A3924F1" w14:textId="77777777" w:rsidTr="00E95910">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796AB5F" w14:textId="77777777" w:rsidR="00452FD5" w:rsidRPr="0093721B" w:rsidRDefault="00452FD5" w:rsidP="000B62AD">
            <w:pPr>
              <w:pStyle w:val="ColumnHeading"/>
              <w:rPr>
                <w:sz w:val="22"/>
              </w:rPr>
            </w:pPr>
            <w:r w:rsidRPr="0093721B">
              <w:rPr>
                <w:sz w:val="22"/>
              </w:rPr>
              <w:t>The following information is for applicants</w:t>
            </w:r>
          </w:p>
        </w:tc>
      </w:tr>
      <w:tr w:rsidR="00CC201B" w:rsidRPr="0093721B" w14:paraId="29DEF9F4" w14:textId="77777777" w:rsidTr="00E9591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5D4B0BB0" w14:textId="77777777" w:rsidR="00CC201B" w:rsidRPr="0093721B" w:rsidRDefault="00BB763A" w:rsidP="000B62AD">
            <w:pPr>
              <w:pStyle w:val="TableText"/>
              <w:rPr>
                <w:sz w:val="22"/>
              </w:rPr>
            </w:pPr>
            <w:r w:rsidRPr="0093721B">
              <w:rPr>
                <w:sz w:val="22"/>
              </w:rPr>
              <w:t>Advertised Job Title</w:t>
            </w:r>
          </w:p>
        </w:tc>
        <w:tc>
          <w:tcPr>
            <w:tcW w:w="3551" w:type="pct"/>
          </w:tcPr>
          <w:p w14:paraId="230C4C7C" w14:textId="11FAF1BF" w:rsidR="00CC201B" w:rsidRPr="0093721B" w:rsidRDefault="00D73E66" w:rsidP="000B62AD">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Research Director – Livestock and Aquaculture</w:t>
            </w:r>
          </w:p>
        </w:tc>
      </w:tr>
      <w:tr w:rsidR="00CC201B" w:rsidRPr="0093721B" w14:paraId="1BC3FC36" w14:textId="77777777" w:rsidTr="00E95910">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6A27D55D" w14:textId="77777777" w:rsidR="00CC201B" w:rsidRPr="0093721B" w:rsidRDefault="00BB763A" w:rsidP="000B62AD">
            <w:pPr>
              <w:pStyle w:val="TableText"/>
              <w:rPr>
                <w:sz w:val="22"/>
              </w:rPr>
            </w:pPr>
            <w:r w:rsidRPr="0093721B">
              <w:rPr>
                <w:sz w:val="22"/>
              </w:rPr>
              <w:t>Job Reference</w:t>
            </w:r>
          </w:p>
        </w:tc>
        <w:tc>
          <w:tcPr>
            <w:tcW w:w="3551" w:type="pct"/>
          </w:tcPr>
          <w:p w14:paraId="153134D1" w14:textId="7F8C0BA8" w:rsidR="00CC201B" w:rsidRPr="0093721B" w:rsidRDefault="00FE15D4"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94326</w:t>
            </w:r>
          </w:p>
        </w:tc>
      </w:tr>
      <w:tr w:rsidR="00A745B7" w:rsidRPr="0093721B" w14:paraId="26417668" w14:textId="77777777" w:rsidTr="00E9591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8AF65A1" w14:textId="77777777" w:rsidR="00A745B7" w:rsidRPr="0093721B" w:rsidRDefault="00A745B7" w:rsidP="00A745B7">
            <w:pPr>
              <w:pStyle w:val="TableText"/>
              <w:rPr>
                <w:sz w:val="22"/>
              </w:rPr>
            </w:pPr>
            <w:r w:rsidRPr="0093721B">
              <w:rPr>
                <w:sz w:val="22"/>
              </w:rPr>
              <w:t>Tenure</w:t>
            </w:r>
          </w:p>
        </w:tc>
        <w:tc>
          <w:tcPr>
            <w:tcW w:w="3551" w:type="pct"/>
          </w:tcPr>
          <w:p w14:paraId="5F10E581" w14:textId="5EB3429E" w:rsidR="00A745B7" w:rsidRPr="0093721B" w:rsidRDefault="00A745B7" w:rsidP="00A745B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Specified Term of</w:t>
            </w:r>
            <w:r w:rsidR="00FC7E35">
              <w:rPr>
                <w:sz w:val="22"/>
              </w:rPr>
              <w:t xml:space="preserve"> 3</w:t>
            </w:r>
            <w:r w:rsidRPr="0093721B">
              <w:rPr>
                <w:sz w:val="22"/>
              </w:rPr>
              <w:t xml:space="preserve"> </w:t>
            </w:r>
            <w:r>
              <w:rPr>
                <w:sz w:val="22"/>
              </w:rPr>
              <w:t>years</w:t>
            </w:r>
            <w:r w:rsidR="00FE15D4">
              <w:rPr>
                <w:sz w:val="22"/>
              </w:rPr>
              <w:t>,</w:t>
            </w:r>
            <w:r w:rsidRPr="0093721B">
              <w:rPr>
                <w:sz w:val="22"/>
              </w:rPr>
              <w:t xml:space="preserve"> </w:t>
            </w:r>
            <w:r>
              <w:rPr>
                <w:sz w:val="22"/>
              </w:rPr>
              <w:t>F</w:t>
            </w:r>
            <w:r w:rsidRPr="0093721B">
              <w:rPr>
                <w:sz w:val="22"/>
              </w:rPr>
              <w:t>ull-time</w:t>
            </w:r>
          </w:p>
        </w:tc>
      </w:tr>
      <w:tr w:rsidR="00A745B7" w:rsidRPr="0093721B" w14:paraId="60E7A78D" w14:textId="77777777" w:rsidTr="00E95910">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86846E1" w14:textId="77777777" w:rsidR="00A745B7" w:rsidRPr="0093721B" w:rsidRDefault="00A745B7" w:rsidP="00A745B7">
            <w:pPr>
              <w:pStyle w:val="TableText"/>
              <w:rPr>
                <w:sz w:val="22"/>
              </w:rPr>
            </w:pPr>
            <w:r w:rsidRPr="0093721B">
              <w:rPr>
                <w:sz w:val="22"/>
              </w:rPr>
              <w:t>Salary Range</w:t>
            </w:r>
          </w:p>
        </w:tc>
        <w:tc>
          <w:tcPr>
            <w:tcW w:w="3551" w:type="pct"/>
          </w:tcPr>
          <w:p w14:paraId="6D5422DE" w14:textId="4BCC8E1A" w:rsidR="00A745B7" w:rsidRDefault="00A745B7" w:rsidP="00A745B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7F5747">
              <w:rPr>
                <w:sz w:val="22"/>
              </w:rPr>
              <w:t>174</w:t>
            </w:r>
            <w:r>
              <w:rPr>
                <w:sz w:val="22"/>
              </w:rPr>
              <w:t>k</w:t>
            </w:r>
            <w:r w:rsidRPr="0093721B">
              <w:rPr>
                <w:sz w:val="22"/>
              </w:rPr>
              <w:t xml:space="preserve"> </w:t>
            </w:r>
            <w:r>
              <w:rPr>
                <w:sz w:val="22"/>
              </w:rPr>
              <w:t>-</w:t>
            </w:r>
            <w:r w:rsidRPr="0093721B">
              <w:rPr>
                <w:sz w:val="22"/>
              </w:rPr>
              <w:t xml:space="preserve"> AU$</w:t>
            </w:r>
            <w:r w:rsidR="007F5747">
              <w:rPr>
                <w:sz w:val="22"/>
              </w:rPr>
              <w:t>219</w:t>
            </w:r>
            <w:r>
              <w:rPr>
                <w:sz w:val="22"/>
              </w:rPr>
              <w:t>k</w:t>
            </w:r>
            <w:r w:rsidRPr="0093721B">
              <w:rPr>
                <w:sz w:val="22"/>
              </w:rPr>
              <w:t xml:space="preserve"> p</w:t>
            </w:r>
            <w:r>
              <w:rPr>
                <w:sz w:val="22"/>
              </w:rPr>
              <w:t>er annum</w:t>
            </w:r>
            <w:r w:rsidRPr="0093721B">
              <w:rPr>
                <w:sz w:val="22"/>
              </w:rPr>
              <w:t xml:space="preserve"> (pro-rata for part-time)</w:t>
            </w:r>
          </w:p>
          <w:p w14:paraId="1373EA13" w14:textId="4FCA830D" w:rsidR="00A745B7" w:rsidRPr="0093721B" w:rsidRDefault="00A745B7" w:rsidP="00A745B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926BE4" w:rsidRPr="0093721B" w14:paraId="5C0B0F9F" w14:textId="77777777" w:rsidTr="00E9591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213C575" w14:textId="77777777" w:rsidR="00926BE4" w:rsidRPr="0093721B" w:rsidRDefault="00926BE4" w:rsidP="000B62AD">
            <w:pPr>
              <w:pStyle w:val="TableText"/>
              <w:rPr>
                <w:sz w:val="22"/>
              </w:rPr>
            </w:pPr>
            <w:r w:rsidRPr="0093721B">
              <w:rPr>
                <w:sz w:val="22"/>
              </w:rPr>
              <w:t>Location</w:t>
            </w:r>
            <w:r w:rsidR="00C45886" w:rsidRPr="0093721B">
              <w:rPr>
                <w:sz w:val="22"/>
              </w:rPr>
              <w:t>(s)</w:t>
            </w:r>
          </w:p>
        </w:tc>
        <w:tc>
          <w:tcPr>
            <w:tcW w:w="3551" w:type="pct"/>
          </w:tcPr>
          <w:p w14:paraId="3B8AEF4C" w14:textId="551AF1F4" w:rsidR="00926BE4" w:rsidRPr="0093721B" w:rsidRDefault="00FC7E3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Negotiable</w:t>
            </w:r>
            <w:r w:rsidR="00FE15D4">
              <w:rPr>
                <w:sz w:val="22"/>
              </w:rPr>
              <w:t>: Hobart, Brisbane or Armidale preferred</w:t>
            </w:r>
          </w:p>
        </w:tc>
      </w:tr>
      <w:tr w:rsidR="00926BE4" w:rsidRPr="0093721B" w14:paraId="15BFF39E" w14:textId="77777777" w:rsidTr="00E95910">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F633EE0" w14:textId="77777777" w:rsidR="00926BE4" w:rsidRPr="0093721B" w:rsidRDefault="00926BE4" w:rsidP="000B62AD">
            <w:pPr>
              <w:pStyle w:val="TableText"/>
              <w:rPr>
                <w:sz w:val="22"/>
              </w:rPr>
            </w:pPr>
            <w:r w:rsidRPr="0093721B">
              <w:rPr>
                <w:sz w:val="22"/>
              </w:rPr>
              <w:t>Relocation Assistance</w:t>
            </w:r>
          </w:p>
        </w:tc>
        <w:tc>
          <w:tcPr>
            <w:tcW w:w="3551" w:type="pct"/>
          </w:tcPr>
          <w:p w14:paraId="0D6FD15F"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2E278EBC" w14:textId="77777777" w:rsidTr="00E9591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FF1C086" w14:textId="77777777" w:rsidR="00926BE4" w:rsidRPr="0093721B" w:rsidRDefault="00926BE4" w:rsidP="000B62AD">
            <w:pPr>
              <w:pStyle w:val="TableText"/>
              <w:rPr>
                <w:sz w:val="22"/>
              </w:rPr>
            </w:pPr>
            <w:r w:rsidRPr="0093721B">
              <w:rPr>
                <w:sz w:val="22"/>
              </w:rPr>
              <w:t>Applications are open to</w:t>
            </w:r>
          </w:p>
        </w:tc>
        <w:tc>
          <w:tcPr>
            <w:tcW w:w="3551" w:type="pct"/>
          </w:tcPr>
          <w:p w14:paraId="3BC275A2" w14:textId="4577D0D3" w:rsidR="00926BE4" w:rsidRPr="00FE15D4" w:rsidRDefault="00EA62ED" w:rsidP="00FE15D4">
            <w:pPr>
              <w:pStyle w:val="TableBullet"/>
              <w:numPr>
                <w:ilvl w:val="0"/>
                <w:numId w:val="0"/>
              </w:numPr>
              <w:spacing w:after="0"/>
              <w:cnfStyle w:val="000000100000" w:firstRow="0" w:lastRow="0" w:firstColumn="0" w:lastColumn="0" w:oddVBand="0" w:evenVBand="0" w:oddHBand="1" w:evenHBand="0" w:firstRowFirstColumn="0" w:firstRowLastColumn="0" w:lastRowFirstColumn="0" w:lastRowLastColumn="0"/>
              <w:rPr>
                <w:sz w:val="22"/>
              </w:rPr>
            </w:pPr>
            <w:r w:rsidRPr="00FE15D4">
              <w:rPr>
                <w:sz w:val="22"/>
              </w:rPr>
              <w:t>All Candidates</w:t>
            </w:r>
          </w:p>
        </w:tc>
      </w:tr>
      <w:tr w:rsidR="00C45886" w:rsidRPr="0093721B" w14:paraId="01BD68C3" w14:textId="77777777" w:rsidTr="00E95910">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3E9B95B1" w14:textId="77777777" w:rsidR="00C45886" w:rsidRPr="0093721B" w:rsidRDefault="00C45886" w:rsidP="000B62AD">
            <w:pPr>
              <w:pStyle w:val="TableText"/>
              <w:rPr>
                <w:sz w:val="22"/>
              </w:rPr>
            </w:pPr>
            <w:r w:rsidRPr="0093721B">
              <w:rPr>
                <w:sz w:val="22"/>
              </w:rPr>
              <w:t>Position reports to the</w:t>
            </w:r>
          </w:p>
        </w:tc>
        <w:tc>
          <w:tcPr>
            <w:tcW w:w="3551" w:type="pct"/>
          </w:tcPr>
          <w:p w14:paraId="71CA8782" w14:textId="158B44EB" w:rsidR="00C45886" w:rsidRPr="0093721B" w:rsidRDefault="00FC7E3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Director, Agriculture and Food</w:t>
            </w:r>
            <w:r w:rsidR="00556962">
              <w:rPr>
                <w:sz w:val="22"/>
              </w:rPr>
              <w:t xml:space="preserve"> </w:t>
            </w:r>
          </w:p>
        </w:tc>
      </w:tr>
      <w:tr w:rsidR="00926BE4" w:rsidRPr="0093721B" w14:paraId="38CB3C59" w14:textId="77777777" w:rsidTr="00E9591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A68AEEB" w14:textId="77777777" w:rsidR="00926BE4" w:rsidRPr="00A52FDA" w:rsidRDefault="00926BE4" w:rsidP="000B62AD">
            <w:pPr>
              <w:pStyle w:val="TableText"/>
              <w:rPr>
                <w:sz w:val="22"/>
              </w:rPr>
            </w:pPr>
            <w:r w:rsidRPr="00A52FDA">
              <w:rPr>
                <w:sz w:val="22"/>
              </w:rPr>
              <w:t>Client Focus – Internal</w:t>
            </w:r>
          </w:p>
        </w:tc>
        <w:tc>
          <w:tcPr>
            <w:tcW w:w="3551" w:type="pct"/>
          </w:tcPr>
          <w:p w14:paraId="7D0B6268" w14:textId="73EFE48F" w:rsidR="00926BE4" w:rsidRPr="00A52FDA" w:rsidRDefault="00A52FD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52FDA">
              <w:rPr>
                <w:sz w:val="22"/>
              </w:rPr>
              <w:t>60</w:t>
            </w:r>
            <w:r w:rsidR="00F54F83" w:rsidRPr="00A52FDA">
              <w:rPr>
                <w:sz w:val="22"/>
              </w:rPr>
              <w:t>%</w:t>
            </w:r>
          </w:p>
        </w:tc>
      </w:tr>
      <w:tr w:rsidR="00926BE4" w:rsidRPr="0093721B" w14:paraId="2C85BCFB" w14:textId="77777777" w:rsidTr="00E95910">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7D6F2E1" w14:textId="77777777" w:rsidR="00926BE4" w:rsidRPr="00A52FDA" w:rsidRDefault="00926BE4" w:rsidP="000B62AD">
            <w:pPr>
              <w:pStyle w:val="TableText"/>
              <w:rPr>
                <w:sz w:val="22"/>
              </w:rPr>
            </w:pPr>
            <w:r w:rsidRPr="00A52FDA">
              <w:rPr>
                <w:sz w:val="22"/>
              </w:rPr>
              <w:t>Client Focus – External</w:t>
            </w:r>
          </w:p>
        </w:tc>
        <w:tc>
          <w:tcPr>
            <w:tcW w:w="3551" w:type="pct"/>
          </w:tcPr>
          <w:p w14:paraId="3C3085B1" w14:textId="620180CD" w:rsidR="00926BE4" w:rsidRPr="00A52FDA" w:rsidRDefault="00A52FD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52FDA">
              <w:rPr>
                <w:sz w:val="22"/>
              </w:rPr>
              <w:t>40</w:t>
            </w:r>
            <w:r w:rsidR="00F54F83" w:rsidRPr="00A52FDA">
              <w:rPr>
                <w:sz w:val="22"/>
              </w:rPr>
              <w:t>%</w:t>
            </w:r>
          </w:p>
        </w:tc>
      </w:tr>
      <w:tr w:rsidR="00194B1C" w:rsidRPr="0093721B" w14:paraId="60F35157" w14:textId="77777777" w:rsidTr="00E9591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1AFAF52" w14:textId="77777777" w:rsidR="00194B1C" w:rsidRPr="00A52FDA" w:rsidRDefault="00C45886" w:rsidP="000B62AD">
            <w:pPr>
              <w:pStyle w:val="TableText"/>
              <w:rPr>
                <w:sz w:val="22"/>
              </w:rPr>
            </w:pPr>
            <w:r w:rsidRPr="00A52FDA">
              <w:rPr>
                <w:sz w:val="22"/>
              </w:rPr>
              <w:t>Number of Direct Reports</w:t>
            </w:r>
          </w:p>
        </w:tc>
        <w:tc>
          <w:tcPr>
            <w:tcW w:w="3551" w:type="pct"/>
          </w:tcPr>
          <w:p w14:paraId="6BE590DD" w14:textId="000F7059" w:rsidR="00194B1C" w:rsidRPr="00A52FDA" w:rsidRDefault="00A52FD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52FDA">
              <w:rPr>
                <w:sz w:val="22"/>
              </w:rPr>
              <w:t>4-8</w:t>
            </w:r>
          </w:p>
        </w:tc>
      </w:tr>
      <w:tr w:rsidR="00194B1C" w:rsidRPr="0093721B" w14:paraId="2FDE0119" w14:textId="77777777" w:rsidTr="00E95910">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1845589" w14:textId="77777777" w:rsidR="00194B1C" w:rsidRPr="00A52FDA" w:rsidRDefault="00C45886" w:rsidP="000B62AD">
            <w:pPr>
              <w:pStyle w:val="TableText"/>
              <w:rPr>
                <w:sz w:val="22"/>
              </w:rPr>
            </w:pPr>
            <w:r w:rsidRPr="00A52FDA">
              <w:rPr>
                <w:sz w:val="22"/>
              </w:rPr>
              <w:t>Enquire about this job</w:t>
            </w:r>
          </w:p>
        </w:tc>
        <w:tc>
          <w:tcPr>
            <w:tcW w:w="3551" w:type="pct"/>
          </w:tcPr>
          <w:p w14:paraId="7CD26E4A" w14:textId="527F3CC7" w:rsidR="00194B1C" w:rsidRPr="00A52FDA" w:rsidRDefault="00A52FD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52FDA">
              <w:rPr>
                <w:sz w:val="22"/>
              </w:rPr>
              <w:t>Michael Robertson</w:t>
            </w:r>
            <w:r w:rsidR="00556962" w:rsidRPr="00A52FDA">
              <w:rPr>
                <w:sz w:val="22"/>
              </w:rPr>
              <w:t xml:space="preserve"> via email at </w:t>
            </w:r>
            <w:r w:rsidRPr="00A52FDA">
              <w:rPr>
                <w:sz w:val="22"/>
              </w:rPr>
              <w:t>Michael</w:t>
            </w:r>
            <w:r w:rsidR="00556962" w:rsidRPr="00A52FDA">
              <w:rPr>
                <w:sz w:val="22"/>
              </w:rPr>
              <w:t>.</w:t>
            </w:r>
            <w:r w:rsidRPr="00A52FDA">
              <w:rPr>
                <w:sz w:val="22"/>
              </w:rPr>
              <w:t>Robertson</w:t>
            </w:r>
            <w:r w:rsidR="00556962" w:rsidRPr="00A52FDA">
              <w:rPr>
                <w:sz w:val="22"/>
              </w:rPr>
              <w:t>@csiro.au</w:t>
            </w:r>
          </w:p>
        </w:tc>
      </w:tr>
      <w:tr w:rsidR="00194B1C" w:rsidRPr="0093721B" w14:paraId="5DC214A4" w14:textId="77777777" w:rsidTr="00E9591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2DCEB6E" w14:textId="77777777" w:rsidR="00194B1C" w:rsidRPr="0093721B" w:rsidRDefault="00C45886" w:rsidP="000B62AD">
            <w:pPr>
              <w:pStyle w:val="TableText"/>
              <w:rPr>
                <w:sz w:val="22"/>
              </w:rPr>
            </w:pPr>
            <w:r w:rsidRPr="0093721B">
              <w:rPr>
                <w:sz w:val="22"/>
              </w:rPr>
              <w:t>How to apply</w:t>
            </w:r>
          </w:p>
        </w:tc>
        <w:tc>
          <w:tcPr>
            <w:tcW w:w="3551" w:type="pct"/>
          </w:tcPr>
          <w:p w14:paraId="2040C284"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6F72F6A0"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86C4C91"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3C36149C" w14:textId="77777777" w:rsidR="003365E8" w:rsidRPr="003365E8" w:rsidRDefault="003365E8" w:rsidP="003365E8">
      <w:pPr>
        <w:spacing w:before="240" w:line="240" w:lineRule="auto"/>
        <w:ind w:left="720" w:hanging="720"/>
        <w:rPr>
          <w:rFonts w:cs="Calibri"/>
          <w:b/>
          <w:color w:val="auto"/>
          <w:sz w:val="26"/>
          <w:szCs w:val="26"/>
        </w:rPr>
      </w:pPr>
      <w:r w:rsidRPr="003365E8">
        <w:rPr>
          <w:rFonts w:cs="Calibri"/>
          <w:b/>
          <w:color w:val="auto"/>
          <w:sz w:val="26"/>
          <w:szCs w:val="26"/>
        </w:rPr>
        <w:t>Acknowledgement of Country</w:t>
      </w:r>
    </w:p>
    <w:p w14:paraId="01C1809D" w14:textId="77777777" w:rsidR="003365E8" w:rsidRDefault="003365E8" w:rsidP="003365E8">
      <w:pPr>
        <w:widowControl w:val="0"/>
        <w:spacing w:before="240" w:after="0" w:line="240" w:lineRule="auto"/>
        <w:outlineLvl w:val="2"/>
        <w:rPr>
          <w:rFonts w:cs="Calibri"/>
        </w:rPr>
      </w:pPr>
      <w:r w:rsidRPr="003365E8">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3365E8">
          <w:rPr>
            <w:rFonts w:cs="Calibri"/>
            <w:color w:val="1155CC"/>
            <w:u w:val="single"/>
          </w:rPr>
          <w:t>vision towards reconciliation</w:t>
        </w:r>
      </w:hyperlink>
      <w:r w:rsidRPr="003365E8">
        <w:rPr>
          <w:rFonts w:cs="Calibri"/>
        </w:rPr>
        <w:t>.</w:t>
      </w:r>
    </w:p>
    <w:p w14:paraId="0AC96230" w14:textId="77777777" w:rsidR="00877C08" w:rsidRPr="00807670" w:rsidRDefault="00877C08" w:rsidP="00877C08">
      <w:pPr>
        <w:rPr>
          <w:b/>
          <w:bCs/>
          <w:sz w:val="26"/>
          <w:szCs w:val="26"/>
        </w:rPr>
      </w:pPr>
      <w:r w:rsidRPr="00807670">
        <w:rPr>
          <w:b/>
          <w:bCs/>
          <w:sz w:val="26"/>
          <w:szCs w:val="26"/>
        </w:rPr>
        <w:t>Child Safety</w:t>
      </w:r>
    </w:p>
    <w:p w14:paraId="6AC878B1" w14:textId="77777777" w:rsidR="00877C08" w:rsidRDefault="00877C08" w:rsidP="00877C08">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5"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799EB9BB" w14:textId="77777777" w:rsidR="006246C0" w:rsidRPr="00674783" w:rsidRDefault="00B50C20" w:rsidP="00E95910">
      <w:pPr>
        <w:pStyle w:val="Heading3"/>
        <w:spacing w:before="240" w:after="0"/>
      </w:pPr>
      <w:r>
        <w:t>Role Overview</w:t>
      </w:r>
    </w:p>
    <w:p w14:paraId="2C040374" w14:textId="0C7AC829" w:rsidR="007C559B" w:rsidRPr="007C559B" w:rsidRDefault="007C559B" w:rsidP="007C559B">
      <w:pPr>
        <w:rPr>
          <w:rFonts w:eastAsiaTheme="minorHAnsi"/>
          <w:color w:val="auto"/>
          <w:sz w:val="22"/>
        </w:rPr>
      </w:pPr>
      <w:bookmarkStart w:id="1" w:name="_Toc341085720"/>
      <w:r>
        <w:t>The</w:t>
      </w:r>
      <w:r>
        <w:t xml:space="preserve"> Livestock and Aquaculture Program consists of around </w:t>
      </w:r>
      <w:r>
        <w:t>120 staff based in Brisbane, Bribie Island, Hobart, Armidale, Townsville and Perth. The program deliver</w:t>
      </w:r>
      <w:r>
        <w:t>s</w:t>
      </w:r>
      <w:r>
        <w:t xml:space="preserve"> strategic and applied research and development to the salmon, prawn, oyster, abalone and other species in the aquaculture sector; and to the red meat and wool industries in the livestock sector.  There are </w:t>
      </w:r>
      <w:r>
        <w:lastRenderedPageBreak/>
        <w:t>research field facilities at Bribie Island, Armidale, and Townsville and advanced laboratory facilities in Brisbane and Hobart. Key skills in the program are: genomics and applied breeding, animal nutrition, animal behaviour, digital technologies, modelling, feed base agronomy, animal health, and animal reproduction. External customers include large prawn producers in Asia, feed manufacturers, Australian aquaculture producers, the Fisheries Research and Development Corporation, Meat and Livestock Australia, Australian Wool Innovation,  livestock breed associations, corporate pastoral companies, and digital livestock companies.</w:t>
      </w:r>
      <w:r>
        <w:t xml:space="preserve"> To find out more please visit these pages: </w:t>
      </w:r>
      <w:hyperlink r:id="rId16" w:history="1">
        <w:r w:rsidRPr="007C559B">
          <w:rPr>
            <w:rStyle w:val="Hyperlink"/>
          </w:rPr>
          <w:t>Livestock Research</w:t>
        </w:r>
      </w:hyperlink>
      <w:r>
        <w:t xml:space="preserve"> and </w:t>
      </w:r>
      <w:hyperlink r:id="rId17" w:history="1">
        <w:r w:rsidRPr="007C559B">
          <w:rPr>
            <w:rStyle w:val="Hyperlink"/>
          </w:rPr>
          <w:t>Aquaculture Research</w:t>
        </w:r>
      </w:hyperlink>
      <w:r>
        <w:t xml:space="preserve"> .</w:t>
      </w:r>
    </w:p>
    <w:p w14:paraId="6EB3FD8B" w14:textId="3A2802E6" w:rsidR="00842F67" w:rsidRDefault="00842F67" w:rsidP="00842F67">
      <w:pPr>
        <w:pStyle w:val="BodyText"/>
      </w:pPr>
      <w:r>
        <w:t xml:space="preserve">The Research Director leads and sets the vision and strategy for the Livestock and Aquaculture Research Program and is responsible for leading a portfolio of multi-disciplinary, collaborative research projects that deliver on the goals of the Agriculture and Food Business Unit. </w:t>
      </w:r>
    </w:p>
    <w:p w14:paraId="0A12A1FB" w14:textId="77777777" w:rsidR="00842F67" w:rsidRDefault="00842F67" w:rsidP="00842F67">
      <w:pPr>
        <w:pStyle w:val="BodyText"/>
      </w:pPr>
      <w:r>
        <w:t xml:space="preserve">CSIRO’s mandate is to deliver world-class research that provides innovative solutions for industry, government and the community. The research effort is, therefore, mission-directed and impact-focussed and it is essential that the Research Director has, or can readily develop, strong links with industry partners and relevant government agencies. Experience in building cohesive, dynamic and creative research teams that integrate across disciplinary and organisational boundaries is essential.  It should be expected that the portfolio of research will evolve over time based on need, strategy and performance. </w:t>
      </w:r>
    </w:p>
    <w:p w14:paraId="2C994474" w14:textId="084352A2" w:rsidR="007B7994" w:rsidRPr="007B7994" w:rsidRDefault="00842F67" w:rsidP="00842F67">
      <w:pPr>
        <w:pStyle w:val="BodyText"/>
      </w:pPr>
      <w:r>
        <w:t>The Research Director must be an entrepreneurial and collaborative science leader who has demonstrated commitment to progressing inclusion and promoting diversity. They will form part of the Agriculture and Food Leadership Team and be accountable for the delivery of specific elements of the Business Unit’s overall impact, science and financial objectives as well as the ongoing development of its strategy. The Research Director works as part of the cohesive and collegial Leadership Team to realise the Agriculture and Food Business Unit’s vision and works collaboratively with other Research Directors and researchers across the broader organisation in developing an agenda for tackling the nation’s greatest challenges</w:t>
      </w:r>
      <w:r w:rsidR="007B7994" w:rsidRPr="007B7994">
        <w:t>.</w:t>
      </w:r>
    </w:p>
    <w:p w14:paraId="28EE1BE2" w14:textId="4087978E" w:rsidR="00B50C20" w:rsidRPr="00B50C20" w:rsidRDefault="00B50C20" w:rsidP="00B50C20">
      <w:pPr>
        <w:pStyle w:val="Heading3"/>
      </w:pPr>
      <w:r w:rsidRPr="00B50C20">
        <w:t>Duties and Key Result Areas</w:t>
      </w:r>
    </w:p>
    <w:p w14:paraId="13A1BD3B" w14:textId="77777777" w:rsidR="006F780B" w:rsidRDefault="006F780B" w:rsidP="006F780B">
      <w:pPr>
        <w:pStyle w:val="Heading3"/>
      </w:pPr>
      <w:r>
        <w:t>Impact Science Leadership</w:t>
      </w:r>
    </w:p>
    <w:p w14:paraId="3EE546CB" w14:textId="77777777" w:rsidR="006F780B" w:rsidRPr="007F5747" w:rsidRDefault="006F780B" w:rsidP="006F780B">
      <w:pPr>
        <w:pStyle w:val="ListParagraph"/>
        <w:numPr>
          <w:ilvl w:val="0"/>
          <w:numId w:val="38"/>
        </w:numPr>
        <w:spacing w:before="0" w:after="0" w:line="240" w:lineRule="auto"/>
        <w:ind w:left="357" w:hanging="357"/>
        <w:rPr>
          <w:color w:val="000000" w:themeColor="text1"/>
          <w:szCs w:val="24"/>
        </w:rPr>
      </w:pPr>
      <w:r w:rsidRPr="007F5747">
        <w:rPr>
          <w:color w:val="000000" w:themeColor="text1"/>
          <w:szCs w:val="24"/>
        </w:rPr>
        <w:t>In consultation with research partners and research users, lead the strategic science and delivery to address national challenges and build capacity to innovate for science discovery;</w:t>
      </w:r>
    </w:p>
    <w:p w14:paraId="7CD9A2B9" w14:textId="77777777" w:rsidR="006F780B" w:rsidRPr="007F5747" w:rsidRDefault="006F780B" w:rsidP="006F780B">
      <w:pPr>
        <w:numPr>
          <w:ilvl w:val="0"/>
          <w:numId w:val="38"/>
        </w:numPr>
        <w:spacing w:before="0" w:after="0" w:line="240" w:lineRule="auto"/>
        <w:ind w:left="357" w:hanging="357"/>
        <w:rPr>
          <w:color w:val="000000" w:themeColor="text1"/>
          <w:szCs w:val="24"/>
        </w:rPr>
      </w:pPr>
      <w:r w:rsidRPr="007F5747">
        <w:rPr>
          <w:color w:val="000000" w:themeColor="text1"/>
          <w:szCs w:val="24"/>
        </w:rPr>
        <w:t>Identify new opportunities and markets in Australia and overseas, and engage key stakeholders and clients to build support for investment in opportunities;</w:t>
      </w:r>
    </w:p>
    <w:p w14:paraId="44449043" w14:textId="77777777" w:rsidR="006F780B" w:rsidRPr="007F5747" w:rsidRDefault="006F780B" w:rsidP="006F780B">
      <w:pPr>
        <w:numPr>
          <w:ilvl w:val="0"/>
          <w:numId w:val="38"/>
        </w:numPr>
        <w:spacing w:before="0" w:after="0" w:line="240" w:lineRule="auto"/>
        <w:ind w:left="357" w:hanging="357"/>
        <w:rPr>
          <w:color w:val="000000" w:themeColor="text1"/>
          <w:szCs w:val="24"/>
        </w:rPr>
      </w:pPr>
      <w:r w:rsidRPr="007F5747">
        <w:rPr>
          <w:color w:val="000000" w:themeColor="text1"/>
          <w:szCs w:val="24"/>
        </w:rPr>
        <w:t>Sustain and enhance the R&amp;D culture of science excellence, creativity, innovation and flexibility;</w:t>
      </w:r>
    </w:p>
    <w:p w14:paraId="155F3A53" w14:textId="77777777" w:rsidR="006F780B" w:rsidRPr="007F5747" w:rsidRDefault="006F780B" w:rsidP="006F780B">
      <w:pPr>
        <w:numPr>
          <w:ilvl w:val="0"/>
          <w:numId w:val="38"/>
        </w:numPr>
        <w:spacing w:before="0" w:after="0" w:line="240" w:lineRule="auto"/>
        <w:ind w:left="357" w:hanging="357"/>
        <w:rPr>
          <w:color w:val="000000" w:themeColor="text1"/>
          <w:szCs w:val="24"/>
        </w:rPr>
      </w:pPr>
      <w:r w:rsidRPr="007F5747">
        <w:rPr>
          <w:color w:val="000000" w:themeColor="text1"/>
          <w:szCs w:val="24"/>
        </w:rPr>
        <w:t>Integrate science with project and impact delivery through an effective “Path to Impact” framework;</w:t>
      </w:r>
    </w:p>
    <w:p w14:paraId="014D4FC8" w14:textId="77777777" w:rsidR="006F780B" w:rsidRPr="007F5747" w:rsidRDefault="006F780B" w:rsidP="006F780B">
      <w:pPr>
        <w:numPr>
          <w:ilvl w:val="0"/>
          <w:numId w:val="38"/>
        </w:numPr>
        <w:spacing w:before="0" w:after="0" w:line="240" w:lineRule="auto"/>
        <w:ind w:left="357" w:hanging="357"/>
        <w:rPr>
          <w:color w:val="000000" w:themeColor="text1"/>
          <w:szCs w:val="24"/>
        </w:rPr>
      </w:pPr>
      <w:r w:rsidRPr="007F5747">
        <w:rPr>
          <w:color w:val="000000" w:themeColor="text1"/>
          <w:szCs w:val="24"/>
        </w:rPr>
        <w:t>Identify opportunities for science to contribute to overcoming stakeholder adoption challenges;</w:t>
      </w:r>
    </w:p>
    <w:p w14:paraId="0DFA6607" w14:textId="77777777" w:rsidR="006F780B" w:rsidRPr="007F5747" w:rsidRDefault="006F780B" w:rsidP="006F780B">
      <w:pPr>
        <w:numPr>
          <w:ilvl w:val="0"/>
          <w:numId w:val="38"/>
        </w:numPr>
        <w:spacing w:before="0" w:after="0" w:line="240" w:lineRule="auto"/>
        <w:ind w:left="357" w:hanging="357"/>
        <w:rPr>
          <w:color w:val="000000" w:themeColor="text1"/>
          <w:szCs w:val="24"/>
        </w:rPr>
      </w:pPr>
      <w:r w:rsidRPr="007F5747">
        <w:rPr>
          <w:color w:val="000000" w:themeColor="text1"/>
          <w:szCs w:val="24"/>
        </w:rPr>
        <w:t>Catalyse innovation – form/support science networks, review and sponsor exploratory and capability development projects;</w:t>
      </w:r>
    </w:p>
    <w:p w14:paraId="5A28E120" w14:textId="5F0A39D5" w:rsidR="006F780B" w:rsidRPr="007F5747" w:rsidRDefault="006F780B" w:rsidP="006F780B">
      <w:pPr>
        <w:numPr>
          <w:ilvl w:val="0"/>
          <w:numId w:val="38"/>
        </w:numPr>
        <w:spacing w:before="0" w:after="0" w:line="240" w:lineRule="auto"/>
        <w:ind w:left="357" w:hanging="357"/>
        <w:rPr>
          <w:color w:val="000000" w:themeColor="text1"/>
          <w:szCs w:val="24"/>
        </w:rPr>
      </w:pPr>
      <w:r w:rsidRPr="007F5747">
        <w:rPr>
          <w:color w:val="000000" w:themeColor="text1"/>
          <w:szCs w:val="24"/>
        </w:rPr>
        <w:t>Build a pipeline of contracts (3‐5 year focus) including identification of cross-Business Unit opportunities and manage the Program’s portfolio of Intellectual Property;</w:t>
      </w:r>
    </w:p>
    <w:p w14:paraId="6D517202" w14:textId="26599784" w:rsidR="006F780B" w:rsidRPr="007F5747" w:rsidRDefault="006F780B" w:rsidP="006F780B">
      <w:pPr>
        <w:numPr>
          <w:ilvl w:val="0"/>
          <w:numId w:val="38"/>
        </w:numPr>
        <w:spacing w:before="0" w:after="0" w:line="240" w:lineRule="auto"/>
        <w:ind w:left="357" w:hanging="357"/>
        <w:rPr>
          <w:color w:val="000000" w:themeColor="text1"/>
          <w:szCs w:val="24"/>
        </w:rPr>
      </w:pPr>
      <w:r w:rsidRPr="007F5747">
        <w:rPr>
          <w:color w:val="000000" w:themeColor="text1"/>
          <w:szCs w:val="24"/>
        </w:rPr>
        <w:lastRenderedPageBreak/>
        <w:t xml:space="preserve">Guide the set of projects needed to deliver against </w:t>
      </w:r>
      <w:r w:rsidR="006638A2" w:rsidRPr="007F5747">
        <w:rPr>
          <w:color w:val="000000" w:themeColor="text1"/>
          <w:szCs w:val="24"/>
        </w:rPr>
        <w:t>Agriculture &amp; Food</w:t>
      </w:r>
      <w:r w:rsidRPr="007F5747">
        <w:rPr>
          <w:color w:val="000000" w:themeColor="text1"/>
          <w:szCs w:val="24"/>
        </w:rPr>
        <w:t>’s strategy</w:t>
      </w:r>
      <w:r w:rsidR="007F5747" w:rsidRPr="007F5747">
        <w:rPr>
          <w:color w:val="000000" w:themeColor="text1"/>
          <w:szCs w:val="24"/>
        </w:rPr>
        <w:t>.</w:t>
      </w:r>
    </w:p>
    <w:p w14:paraId="688FB61A" w14:textId="77777777" w:rsidR="006F780B" w:rsidRDefault="006F780B" w:rsidP="006F780B">
      <w:pPr>
        <w:pStyle w:val="Heading3"/>
      </w:pPr>
      <w:r>
        <w:t>Capability Leadership</w:t>
      </w:r>
    </w:p>
    <w:p w14:paraId="6C49FB8E" w14:textId="77777777" w:rsidR="006F780B" w:rsidRPr="007F5747" w:rsidRDefault="006F780B" w:rsidP="006F780B">
      <w:pPr>
        <w:numPr>
          <w:ilvl w:val="0"/>
          <w:numId w:val="39"/>
        </w:numPr>
        <w:spacing w:before="0" w:after="0" w:line="240" w:lineRule="auto"/>
        <w:ind w:left="357" w:hanging="357"/>
        <w:rPr>
          <w:color w:val="000000" w:themeColor="text2"/>
          <w:szCs w:val="24"/>
        </w:rPr>
      </w:pPr>
      <w:r w:rsidRPr="007F5747">
        <w:rPr>
          <w:color w:val="000000" w:themeColor="text2"/>
          <w:szCs w:val="24"/>
        </w:rPr>
        <w:t xml:space="preserve">Communicate the Program vision to inspire staff and sustain and nurture awareness of Agriculture and Food’s science quality and impact in the broader Australian community; </w:t>
      </w:r>
    </w:p>
    <w:p w14:paraId="6D4456F1" w14:textId="77777777" w:rsidR="006F780B" w:rsidRPr="007F5747" w:rsidRDefault="006F780B" w:rsidP="006F780B">
      <w:pPr>
        <w:numPr>
          <w:ilvl w:val="0"/>
          <w:numId w:val="39"/>
        </w:numPr>
        <w:spacing w:before="0" w:after="0" w:line="240" w:lineRule="auto"/>
        <w:ind w:left="357" w:hanging="357"/>
        <w:rPr>
          <w:color w:val="000000" w:themeColor="text1"/>
          <w:szCs w:val="24"/>
        </w:rPr>
      </w:pPr>
      <w:r w:rsidRPr="007F5747">
        <w:rPr>
          <w:color w:val="000000" w:themeColor="text1"/>
          <w:szCs w:val="24"/>
        </w:rPr>
        <w:t>Strive for “Zero Harm” (physical and psychological) and actively promote a healthy, safe and environmentally sustainable workplace, in doing so model appropriate and professional behaviour in the workplace and manage people matters proactively;</w:t>
      </w:r>
    </w:p>
    <w:p w14:paraId="71C84C2A" w14:textId="77777777" w:rsidR="006F780B" w:rsidRPr="007F5747" w:rsidRDefault="006F780B" w:rsidP="006F780B">
      <w:pPr>
        <w:numPr>
          <w:ilvl w:val="0"/>
          <w:numId w:val="39"/>
        </w:numPr>
        <w:spacing w:before="0" w:after="0" w:line="240" w:lineRule="auto"/>
        <w:ind w:left="357" w:hanging="357"/>
        <w:rPr>
          <w:color w:val="000000" w:themeColor="text1"/>
          <w:szCs w:val="24"/>
        </w:rPr>
      </w:pPr>
      <w:r w:rsidRPr="007F5747">
        <w:rPr>
          <w:color w:val="000000" w:themeColor="text1"/>
          <w:szCs w:val="24"/>
        </w:rPr>
        <w:t>Attract, develop and retain world class talent which meet current and future needs - in the short and longer term;</w:t>
      </w:r>
    </w:p>
    <w:p w14:paraId="2C1EE7C3" w14:textId="77777777" w:rsidR="006F780B" w:rsidRPr="007F5747" w:rsidRDefault="006F780B" w:rsidP="006F780B">
      <w:pPr>
        <w:numPr>
          <w:ilvl w:val="0"/>
          <w:numId w:val="39"/>
        </w:numPr>
        <w:spacing w:before="0" w:after="0" w:line="240" w:lineRule="auto"/>
        <w:ind w:left="357" w:hanging="357"/>
        <w:rPr>
          <w:color w:val="000000" w:themeColor="text1"/>
          <w:szCs w:val="24"/>
        </w:rPr>
      </w:pPr>
      <w:r w:rsidRPr="007F5747">
        <w:rPr>
          <w:color w:val="000000" w:themeColor="text1"/>
          <w:szCs w:val="24"/>
        </w:rPr>
        <w:t>Support the Research Group and Team Leaders to build effective teams and groups, manage career development for staff and succession planning;</w:t>
      </w:r>
    </w:p>
    <w:p w14:paraId="38ADEB19" w14:textId="77777777" w:rsidR="006F780B" w:rsidRPr="007F5747" w:rsidRDefault="006F780B" w:rsidP="006F780B">
      <w:pPr>
        <w:numPr>
          <w:ilvl w:val="0"/>
          <w:numId w:val="39"/>
        </w:numPr>
        <w:spacing w:before="0" w:after="0" w:line="240" w:lineRule="auto"/>
        <w:ind w:left="357" w:hanging="357"/>
        <w:rPr>
          <w:color w:val="000000" w:themeColor="text1"/>
          <w:szCs w:val="24"/>
        </w:rPr>
      </w:pPr>
      <w:r w:rsidRPr="007F5747">
        <w:rPr>
          <w:color w:val="000000" w:themeColor="text1"/>
          <w:szCs w:val="24"/>
        </w:rPr>
        <w:t>Build the long‐term science capability to support the delivery of the Program’s research and impact, including forecasting demand, monitoring science trends and stakeholder needs, and building a high-performance culture;</w:t>
      </w:r>
    </w:p>
    <w:p w14:paraId="0320EDF6" w14:textId="77777777" w:rsidR="006F780B" w:rsidRPr="007F5747" w:rsidRDefault="006F780B" w:rsidP="006F780B">
      <w:pPr>
        <w:numPr>
          <w:ilvl w:val="0"/>
          <w:numId w:val="39"/>
        </w:numPr>
        <w:spacing w:before="0" w:after="0" w:line="240" w:lineRule="auto"/>
        <w:ind w:left="357" w:hanging="357"/>
        <w:rPr>
          <w:color w:val="000000" w:themeColor="text1"/>
          <w:szCs w:val="24"/>
        </w:rPr>
      </w:pPr>
      <w:r w:rsidRPr="007F5747">
        <w:rPr>
          <w:color w:val="000000" w:themeColor="text1"/>
          <w:szCs w:val="24"/>
        </w:rPr>
        <w:t>Effectively lead change initiatives across the Program and the Business Unit.</w:t>
      </w:r>
    </w:p>
    <w:p w14:paraId="21559B9C" w14:textId="77777777" w:rsidR="006F780B" w:rsidRDefault="006F780B" w:rsidP="006F780B">
      <w:pPr>
        <w:pStyle w:val="Heading3"/>
      </w:pPr>
      <w:r>
        <w:t>Engagement &amp; Partnership</w:t>
      </w:r>
    </w:p>
    <w:p w14:paraId="6C3F6DB6" w14:textId="77777777" w:rsidR="006F780B" w:rsidRPr="007F5747" w:rsidRDefault="006F780B" w:rsidP="006F780B">
      <w:pPr>
        <w:numPr>
          <w:ilvl w:val="0"/>
          <w:numId w:val="40"/>
        </w:numPr>
        <w:spacing w:before="0" w:after="0" w:line="240" w:lineRule="auto"/>
        <w:ind w:left="357" w:hanging="357"/>
        <w:rPr>
          <w:color w:val="000000" w:themeColor="text1"/>
          <w:szCs w:val="24"/>
        </w:rPr>
      </w:pPr>
      <w:r w:rsidRPr="007F5747">
        <w:rPr>
          <w:color w:val="000000" w:themeColor="text1"/>
          <w:szCs w:val="24"/>
        </w:rPr>
        <w:t>In consultation with research partners and end users, develop a roadmap for a deeper and more effective national partnership across industry environment issues;</w:t>
      </w:r>
    </w:p>
    <w:p w14:paraId="5860DF3E" w14:textId="77777777" w:rsidR="006F780B" w:rsidRPr="007F5747" w:rsidRDefault="006F780B" w:rsidP="006F780B">
      <w:pPr>
        <w:numPr>
          <w:ilvl w:val="0"/>
          <w:numId w:val="40"/>
        </w:numPr>
        <w:spacing w:before="0" w:after="0" w:line="240" w:lineRule="auto"/>
        <w:ind w:left="357" w:hanging="357"/>
        <w:rPr>
          <w:color w:val="000000" w:themeColor="text1"/>
          <w:szCs w:val="24"/>
        </w:rPr>
      </w:pPr>
      <w:r w:rsidRPr="007F5747">
        <w:rPr>
          <w:color w:val="000000" w:themeColor="text1"/>
          <w:szCs w:val="24"/>
        </w:rPr>
        <w:t>Build strategic relationships within the organisation to execute CSIRO’s strategy and Agriculture and Food’s strategy, including fostering mobility and cross‐Business Unit deployment of staff, and developing productive relationships.</w:t>
      </w:r>
    </w:p>
    <w:p w14:paraId="17613EBE" w14:textId="77777777" w:rsidR="006F780B" w:rsidRPr="007F5747" w:rsidRDefault="006F780B" w:rsidP="006F780B">
      <w:pPr>
        <w:numPr>
          <w:ilvl w:val="0"/>
          <w:numId w:val="40"/>
        </w:numPr>
        <w:spacing w:before="0" w:after="0" w:line="240" w:lineRule="auto"/>
        <w:ind w:left="357" w:hanging="357"/>
        <w:rPr>
          <w:color w:val="000000" w:themeColor="text1"/>
          <w:szCs w:val="24"/>
        </w:rPr>
      </w:pPr>
      <w:r w:rsidRPr="007F5747">
        <w:rPr>
          <w:color w:val="000000" w:themeColor="text1"/>
          <w:szCs w:val="24"/>
        </w:rPr>
        <w:t xml:space="preserve">Develop and maintain national and/or international research collaborations and professional networks to keep abreast of emerging advances in relevant science fields and industry challenges.  </w:t>
      </w:r>
    </w:p>
    <w:p w14:paraId="08B0C41C" w14:textId="77777777" w:rsidR="006F780B" w:rsidRPr="007F5747" w:rsidRDefault="006F780B" w:rsidP="006F780B">
      <w:pPr>
        <w:numPr>
          <w:ilvl w:val="0"/>
          <w:numId w:val="40"/>
        </w:numPr>
        <w:spacing w:before="0" w:after="0" w:line="240" w:lineRule="auto"/>
        <w:ind w:left="357" w:hanging="357"/>
        <w:rPr>
          <w:color w:val="000000" w:themeColor="text1"/>
          <w:szCs w:val="24"/>
        </w:rPr>
      </w:pPr>
      <w:r w:rsidRPr="007F5747">
        <w:rPr>
          <w:color w:val="000000" w:themeColor="text1"/>
          <w:szCs w:val="24"/>
        </w:rPr>
        <w:t>Communicate Agriculture and Food strategy and Program goals to internal and external stakeholders;</w:t>
      </w:r>
    </w:p>
    <w:p w14:paraId="00602BC9" w14:textId="77777777" w:rsidR="006F780B" w:rsidRPr="007F5747" w:rsidRDefault="006F780B" w:rsidP="006F780B">
      <w:pPr>
        <w:numPr>
          <w:ilvl w:val="0"/>
          <w:numId w:val="40"/>
        </w:numPr>
        <w:spacing w:before="0" w:after="240" w:line="240" w:lineRule="auto"/>
        <w:ind w:left="357" w:hanging="357"/>
        <w:rPr>
          <w:color w:val="000000" w:themeColor="text1"/>
          <w:szCs w:val="24"/>
        </w:rPr>
      </w:pPr>
      <w:r w:rsidRPr="007F5747">
        <w:rPr>
          <w:color w:val="000000" w:themeColor="text1"/>
          <w:szCs w:val="24"/>
        </w:rPr>
        <w:t>Effective engagement with customers/clients/partners and identifies opportunities for future collaboration within and beyond CSIRO.</w:t>
      </w:r>
    </w:p>
    <w:p w14:paraId="047C67AF" w14:textId="77777777" w:rsidR="006F780B" w:rsidRDefault="006F780B" w:rsidP="006F780B">
      <w:pPr>
        <w:pStyle w:val="Heading3"/>
      </w:pPr>
      <w:r>
        <w:t xml:space="preserve">Resource Leadership </w:t>
      </w:r>
    </w:p>
    <w:p w14:paraId="33A257C1" w14:textId="77777777" w:rsidR="006F780B" w:rsidRPr="007F5747" w:rsidRDefault="006F780B" w:rsidP="006F780B">
      <w:pPr>
        <w:numPr>
          <w:ilvl w:val="0"/>
          <w:numId w:val="41"/>
        </w:numPr>
        <w:spacing w:before="0" w:after="0" w:line="240" w:lineRule="auto"/>
        <w:ind w:left="357" w:hanging="357"/>
        <w:jc w:val="both"/>
        <w:rPr>
          <w:color w:val="000000" w:themeColor="text1"/>
          <w:szCs w:val="24"/>
        </w:rPr>
      </w:pPr>
      <w:r w:rsidRPr="007F5747">
        <w:rPr>
          <w:color w:val="000000" w:themeColor="text1"/>
          <w:szCs w:val="24"/>
        </w:rPr>
        <w:t>Lead and manage the Program’s financial resources, people, infrastructure and other assets to ensure their effective, sustainable and efficient use;</w:t>
      </w:r>
    </w:p>
    <w:p w14:paraId="760D4B48" w14:textId="77777777" w:rsidR="006F780B" w:rsidRPr="007F5747" w:rsidRDefault="006F780B" w:rsidP="006F780B">
      <w:pPr>
        <w:numPr>
          <w:ilvl w:val="0"/>
          <w:numId w:val="41"/>
        </w:numPr>
        <w:spacing w:before="0" w:after="0" w:line="240" w:lineRule="auto"/>
        <w:ind w:left="357" w:hanging="357"/>
        <w:jc w:val="both"/>
        <w:rPr>
          <w:color w:val="000000" w:themeColor="text1"/>
          <w:szCs w:val="24"/>
        </w:rPr>
      </w:pPr>
      <w:r w:rsidRPr="007F5747">
        <w:rPr>
          <w:color w:val="000000" w:themeColor="text1"/>
          <w:szCs w:val="24"/>
        </w:rPr>
        <w:t>Ensure best practice governance and management of commercial activities and intellectual property in the Program.</w:t>
      </w:r>
    </w:p>
    <w:p w14:paraId="770DFDB4" w14:textId="77777777" w:rsidR="006F780B" w:rsidRPr="007F5747" w:rsidRDefault="006F780B" w:rsidP="006F780B">
      <w:pPr>
        <w:numPr>
          <w:ilvl w:val="0"/>
          <w:numId w:val="41"/>
        </w:numPr>
        <w:spacing w:before="0" w:after="0" w:line="240" w:lineRule="auto"/>
        <w:ind w:left="357" w:hanging="357"/>
        <w:jc w:val="both"/>
        <w:rPr>
          <w:color w:val="000000" w:themeColor="text1"/>
          <w:szCs w:val="24"/>
        </w:rPr>
      </w:pPr>
      <w:r w:rsidRPr="007F5747">
        <w:rPr>
          <w:color w:val="000000" w:themeColor="text1"/>
          <w:szCs w:val="24"/>
        </w:rPr>
        <w:t>Manage delivery against milestones and appropriate quality standards;</w:t>
      </w:r>
    </w:p>
    <w:p w14:paraId="6ECAE43D" w14:textId="77777777" w:rsidR="006F780B" w:rsidRPr="007F5747" w:rsidRDefault="006F780B" w:rsidP="006F780B">
      <w:pPr>
        <w:numPr>
          <w:ilvl w:val="0"/>
          <w:numId w:val="41"/>
        </w:numPr>
        <w:spacing w:before="0" w:after="60" w:line="240" w:lineRule="auto"/>
        <w:jc w:val="both"/>
        <w:rPr>
          <w:color w:val="000000" w:themeColor="text1"/>
          <w:szCs w:val="24"/>
        </w:rPr>
      </w:pPr>
      <w:r w:rsidRPr="007F5747">
        <w:rPr>
          <w:color w:val="000000" w:themeColor="text1"/>
          <w:szCs w:val="24"/>
        </w:rPr>
        <w:t>Promote high standards of project management in the Program;</w:t>
      </w:r>
    </w:p>
    <w:p w14:paraId="3864F42A" w14:textId="1214FDDA" w:rsidR="007D79E0" w:rsidRPr="007F5747" w:rsidRDefault="007D79E0" w:rsidP="006F780B">
      <w:pPr>
        <w:numPr>
          <w:ilvl w:val="0"/>
          <w:numId w:val="41"/>
        </w:numPr>
        <w:spacing w:before="0" w:after="60" w:line="240" w:lineRule="auto"/>
        <w:jc w:val="both"/>
        <w:rPr>
          <w:color w:val="000000" w:themeColor="text1"/>
          <w:szCs w:val="24"/>
        </w:rPr>
      </w:pPr>
      <w:r w:rsidRPr="007F5747">
        <w:rPr>
          <w:color w:val="000000" w:themeColor="text1"/>
          <w:szCs w:val="24"/>
        </w:rPr>
        <w:t>Contribute to the development of science plans for future infrastructure.</w:t>
      </w:r>
    </w:p>
    <w:p w14:paraId="101835FE" w14:textId="77777777" w:rsidR="00C65E07" w:rsidRDefault="00C65E07" w:rsidP="00C65E07">
      <w:pPr>
        <w:pStyle w:val="Heading2"/>
        <w:rPr>
          <w:b/>
          <w:iCs w:val="0"/>
          <w:color w:val="auto"/>
          <w:sz w:val="26"/>
          <w:szCs w:val="26"/>
        </w:rPr>
      </w:pPr>
      <w:r w:rsidRPr="00B50C20">
        <w:rPr>
          <w:b/>
          <w:iCs w:val="0"/>
          <w:color w:val="auto"/>
          <w:sz w:val="26"/>
          <w:szCs w:val="26"/>
        </w:rPr>
        <w:lastRenderedPageBreak/>
        <w:t>Selection Criteria</w:t>
      </w:r>
    </w:p>
    <w:p w14:paraId="136ABED8" w14:textId="77777777" w:rsidR="008E4AA3" w:rsidRPr="00CE66B1" w:rsidRDefault="008E4AA3" w:rsidP="008E4AA3">
      <w:pPr>
        <w:pStyle w:val="Heading3"/>
      </w:pPr>
      <w:r w:rsidRPr="00CE66B1">
        <w:t>Essential Criteria</w:t>
      </w:r>
    </w:p>
    <w:p w14:paraId="6028C812" w14:textId="179036EE" w:rsidR="007F5747" w:rsidRPr="007F5747" w:rsidRDefault="007F5747" w:rsidP="008E4AA3">
      <w:pPr>
        <w:pStyle w:val="ListParagraph"/>
        <w:widowControl w:val="0"/>
        <w:numPr>
          <w:ilvl w:val="0"/>
          <w:numId w:val="45"/>
        </w:numPr>
        <w:jc w:val="both"/>
        <w:rPr>
          <w:bCs/>
          <w:iCs/>
          <w:szCs w:val="24"/>
        </w:rPr>
      </w:pPr>
      <w:bookmarkStart w:id="2" w:name="_Hlk12616197"/>
      <w:r w:rsidRPr="007F5747">
        <w:rPr>
          <w:szCs w:val="24"/>
        </w:rPr>
        <w:t>A doctorate and/or equivalent research and/or industry experience in agricultural sciences, biotechnology, digital sciences applied to agriculture, or a closely related field.</w:t>
      </w:r>
    </w:p>
    <w:p w14:paraId="0128285C" w14:textId="67AC82F4" w:rsidR="008E4AA3" w:rsidRPr="007F5747" w:rsidRDefault="008E4AA3" w:rsidP="008E4AA3">
      <w:pPr>
        <w:pStyle w:val="ListParagraph"/>
        <w:widowControl w:val="0"/>
        <w:numPr>
          <w:ilvl w:val="0"/>
          <w:numId w:val="45"/>
        </w:numPr>
        <w:jc w:val="both"/>
        <w:rPr>
          <w:bCs/>
          <w:iCs/>
          <w:szCs w:val="24"/>
        </w:rPr>
      </w:pPr>
      <w:r w:rsidRPr="007F5747">
        <w:rPr>
          <w:bCs/>
          <w:iCs/>
          <w:szCs w:val="24"/>
        </w:rPr>
        <w:t xml:space="preserve">Evidence of an ability to strategically develop programs and opportunities that respond to national and global research challenges relevant to the Australian livestock and aquaculture industries. </w:t>
      </w:r>
    </w:p>
    <w:p w14:paraId="7CA0F443" w14:textId="77777777" w:rsidR="008E4AA3" w:rsidRPr="007F5747" w:rsidRDefault="008E4AA3" w:rsidP="008E4AA3">
      <w:pPr>
        <w:pStyle w:val="ListParagraph"/>
        <w:widowControl w:val="0"/>
        <w:numPr>
          <w:ilvl w:val="0"/>
          <w:numId w:val="45"/>
        </w:numPr>
        <w:jc w:val="both"/>
        <w:rPr>
          <w:bCs/>
          <w:iCs/>
          <w:szCs w:val="24"/>
        </w:rPr>
      </w:pPr>
      <w:r w:rsidRPr="007F5747">
        <w:rPr>
          <w:bCs/>
          <w:iCs/>
          <w:szCs w:val="24"/>
        </w:rPr>
        <w:t xml:space="preserve">Proven ability to develop research priorities within the context of industry   </w:t>
      </w:r>
    </w:p>
    <w:p w14:paraId="45C799F0" w14:textId="77777777" w:rsidR="008E4AA3" w:rsidRPr="007F5747" w:rsidRDefault="008E4AA3" w:rsidP="008E4AA3">
      <w:pPr>
        <w:pStyle w:val="ListParagraph"/>
        <w:widowControl w:val="0"/>
        <w:numPr>
          <w:ilvl w:val="0"/>
          <w:numId w:val="45"/>
        </w:numPr>
        <w:jc w:val="both"/>
        <w:rPr>
          <w:bCs/>
          <w:iCs/>
          <w:szCs w:val="24"/>
        </w:rPr>
      </w:pPr>
      <w:r w:rsidRPr="007F5747">
        <w:rPr>
          <w:bCs/>
          <w:iCs/>
          <w:szCs w:val="24"/>
        </w:rPr>
        <w:t>Evidence of successful development and leadership of a pipeline and portfolio of science, research and innovation on a national and international scale.</w:t>
      </w:r>
    </w:p>
    <w:p w14:paraId="15696B46" w14:textId="77777777" w:rsidR="008E4AA3" w:rsidRPr="007F5747" w:rsidRDefault="008E4AA3" w:rsidP="008E4AA3">
      <w:pPr>
        <w:pStyle w:val="ListParagraph"/>
        <w:widowControl w:val="0"/>
        <w:numPr>
          <w:ilvl w:val="0"/>
          <w:numId w:val="45"/>
        </w:numPr>
        <w:jc w:val="both"/>
        <w:rPr>
          <w:bCs/>
          <w:iCs/>
          <w:szCs w:val="24"/>
        </w:rPr>
      </w:pPr>
      <w:r w:rsidRPr="007F5747">
        <w:rPr>
          <w:bCs/>
          <w:iCs/>
          <w:szCs w:val="24"/>
        </w:rPr>
        <w:t>Evidence of strong industry and/or government engagement and strategic relationship management that grows new impact opportunities and supports positive and sustainable commercial outcomes.</w:t>
      </w:r>
    </w:p>
    <w:p w14:paraId="0845232A" w14:textId="77777777" w:rsidR="008E4AA3" w:rsidRPr="007F5747" w:rsidRDefault="008E4AA3" w:rsidP="008E4AA3">
      <w:pPr>
        <w:pStyle w:val="ListParagraph"/>
        <w:widowControl w:val="0"/>
        <w:numPr>
          <w:ilvl w:val="0"/>
          <w:numId w:val="45"/>
        </w:numPr>
        <w:jc w:val="both"/>
        <w:rPr>
          <w:bCs/>
          <w:iCs/>
          <w:szCs w:val="24"/>
        </w:rPr>
      </w:pPr>
      <w:r w:rsidRPr="007F5747">
        <w:rPr>
          <w:bCs/>
          <w:iCs/>
          <w:szCs w:val="24"/>
        </w:rPr>
        <w:t xml:space="preserve">Proven ability to work effectively as an integral member and leader of a multi-disciplinary, regionally dispersed research team, and foster an environment in which there is a high level of co-operation within and between teams. </w:t>
      </w:r>
    </w:p>
    <w:p w14:paraId="5F62C7B7" w14:textId="77777777" w:rsidR="008E4AA3" w:rsidRPr="007F5747" w:rsidRDefault="008E4AA3" w:rsidP="008E4AA3">
      <w:pPr>
        <w:pStyle w:val="ListParagraph"/>
        <w:widowControl w:val="0"/>
        <w:numPr>
          <w:ilvl w:val="0"/>
          <w:numId w:val="45"/>
        </w:numPr>
        <w:jc w:val="both"/>
        <w:rPr>
          <w:bCs/>
          <w:iCs/>
          <w:szCs w:val="24"/>
        </w:rPr>
      </w:pPr>
      <w:r w:rsidRPr="007F5747">
        <w:rPr>
          <w:bCs/>
          <w:iCs/>
          <w:szCs w:val="24"/>
        </w:rPr>
        <w:t xml:space="preserve">Demonstrated ability to establish productive teams, manage performance, undertake strategic planning and financial management, operationalise the strategic vision for staff, and gain commitment to the direction chosen. </w:t>
      </w:r>
      <w:bookmarkEnd w:id="2"/>
    </w:p>
    <w:p w14:paraId="6B949FEE" w14:textId="77777777" w:rsidR="008E4AA3" w:rsidRPr="00CE66B1" w:rsidRDefault="008E4AA3" w:rsidP="008E4AA3">
      <w:pPr>
        <w:pStyle w:val="Heading3"/>
      </w:pPr>
      <w:bookmarkStart w:id="3" w:name="_Hlk12616259"/>
      <w:r w:rsidRPr="00CE66B1">
        <w:t>Desirable Criteria</w:t>
      </w:r>
    </w:p>
    <w:p w14:paraId="3FC84F3E" w14:textId="77777777" w:rsidR="008E4AA3" w:rsidRPr="007F5747" w:rsidRDefault="008E4AA3" w:rsidP="008E4AA3">
      <w:pPr>
        <w:widowControl w:val="0"/>
        <w:numPr>
          <w:ilvl w:val="0"/>
          <w:numId w:val="44"/>
        </w:numPr>
        <w:tabs>
          <w:tab w:val="clear" w:pos="720"/>
          <w:tab w:val="num" w:pos="360"/>
        </w:tabs>
        <w:spacing w:line="240" w:lineRule="auto"/>
        <w:ind w:left="360"/>
        <w:jc w:val="both"/>
        <w:rPr>
          <w:bCs/>
          <w:iCs/>
          <w:szCs w:val="24"/>
        </w:rPr>
      </w:pPr>
      <w:r w:rsidRPr="007F5747">
        <w:rPr>
          <w:bCs/>
          <w:iCs/>
          <w:szCs w:val="24"/>
        </w:rPr>
        <w:t xml:space="preserve">An exceptional record of science innovation and creativity plus the ability to apply well developed research skills to scientific investigations of significant consequence. </w:t>
      </w:r>
    </w:p>
    <w:p w14:paraId="0294D904" w14:textId="77777777" w:rsidR="008E4AA3" w:rsidRPr="007F5747" w:rsidRDefault="008E4AA3" w:rsidP="008E4AA3">
      <w:pPr>
        <w:widowControl w:val="0"/>
        <w:numPr>
          <w:ilvl w:val="0"/>
          <w:numId w:val="44"/>
        </w:numPr>
        <w:tabs>
          <w:tab w:val="clear" w:pos="720"/>
          <w:tab w:val="num" w:pos="360"/>
        </w:tabs>
        <w:spacing w:line="240" w:lineRule="auto"/>
        <w:ind w:left="360"/>
        <w:jc w:val="both"/>
        <w:rPr>
          <w:bCs/>
          <w:iCs/>
          <w:szCs w:val="24"/>
        </w:rPr>
      </w:pPr>
      <w:r w:rsidRPr="007F5747">
        <w:rPr>
          <w:bCs/>
          <w:iCs/>
          <w:szCs w:val="24"/>
        </w:rPr>
        <w:t xml:space="preserve">Track record of professional engagement with diverse media channels around potentially controversial or sensitive topics of public interest. </w:t>
      </w:r>
    </w:p>
    <w:bookmarkEnd w:id="3" w:displacedByCustomXml="next"/>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3E69FEF8" w14:textId="382B7008" w:rsidR="00B50C20" w:rsidRPr="00B50C20" w:rsidRDefault="00B50C20" w:rsidP="000B62AD">
          <w:pPr>
            <w:pStyle w:val="Heading2"/>
            <w:rPr>
              <w:b/>
              <w:iCs w:val="0"/>
              <w:color w:val="auto"/>
              <w:sz w:val="26"/>
              <w:szCs w:val="26"/>
            </w:rPr>
          </w:pPr>
          <w:r w:rsidRPr="00B50C20">
            <w:rPr>
              <w:b/>
              <w:iCs w:val="0"/>
              <w:color w:val="auto"/>
              <w:sz w:val="26"/>
              <w:szCs w:val="26"/>
            </w:rPr>
            <w:t>Required Competencies</w:t>
          </w:r>
        </w:p>
        <w:p w14:paraId="03674CDC" w14:textId="44CF8A82" w:rsidR="00B50C20" w:rsidRPr="00F7192D" w:rsidRDefault="00B50C20" w:rsidP="00F7192D">
          <w:pPr>
            <w:pStyle w:val="ListParagraph"/>
            <w:numPr>
              <w:ilvl w:val="0"/>
              <w:numId w:val="27"/>
            </w:numPr>
            <w:rPr>
              <w:szCs w:val="24"/>
            </w:rPr>
          </w:pPr>
          <w:r w:rsidRPr="00F7192D">
            <w:rPr>
              <w:b/>
              <w:szCs w:val="24"/>
            </w:rPr>
            <w:t xml:space="preserve">Teamwork and Collaboration: </w:t>
          </w:r>
          <w:r w:rsidR="0067180C" w:rsidRPr="0067180C">
            <w:rPr>
              <w:szCs w:val="24"/>
            </w:rPr>
            <w:t>Creates and fosters an environment in which there is a high level of cooperation within and between teams. Facilitates positive team relationships to build interactions across Business Units and the organisation.</w:t>
          </w:r>
        </w:p>
        <w:p w14:paraId="2CFC4274" w14:textId="1AA77439"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67180C" w:rsidRPr="0067180C">
            <w:rPr>
              <w:szCs w:val="24"/>
            </w:rPr>
            <w:t>Uses complex influencing strategies, for example, assembling strategic coalitions, building behind the scenes support and the tactical use of information to gain support.</w:t>
          </w:r>
        </w:p>
        <w:p w14:paraId="648E2E43" w14:textId="3061622A"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B2EB8" w:rsidRPr="00FD653F">
            <w:rPr>
              <w:szCs w:val="24"/>
            </w:rPr>
            <w:t>Contributes to or defines Business Unit / organisational policy directions, strategic planning and operationalises the vision for staff and gains commitment to the direction chosen. Plans, seeks, allocates resources and monitors to achieve outcomes. Adopts a mentor role.</w:t>
          </w:r>
        </w:p>
        <w:p w14:paraId="3D919D2D" w14:textId="032295CC" w:rsidR="00B50C20" w:rsidRPr="00E85473" w:rsidRDefault="00B50C20" w:rsidP="000B62AD">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A74AB0" w:rsidRPr="00A74AB0">
            <w:rPr>
              <w:szCs w:val="24"/>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5DFBE372" w14:textId="77777777" w:rsidR="00403FA4" w:rsidRPr="00403FA4" w:rsidRDefault="00B50C20" w:rsidP="000B62AD">
          <w:pPr>
            <w:pStyle w:val="ListParagraph"/>
            <w:numPr>
              <w:ilvl w:val="0"/>
              <w:numId w:val="27"/>
            </w:numPr>
            <w:spacing w:line="240" w:lineRule="auto"/>
            <w:contextualSpacing w:val="0"/>
            <w:rPr>
              <w:b/>
              <w:bCs/>
              <w:i/>
              <w:iCs/>
              <w:sz w:val="22"/>
            </w:rPr>
          </w:pPr>
          <w:r w:rsidRPr="00403FA4">
            <w:rPr>
              <w:b/>
              <w:szCs w:val="24"/>
            </w:rPr>
            <w:lastRenderedPageBreak/>
            <w:t xml:space="preserve">Independence: </w:t>
          </w:r>
          <w:r w:rsidR="00403FA4" w:rsidRPr="00403FA4">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554D1C9E" w14:textId="126E2FFC" w:rsidR="00B50C20" w:rsidRPr="00403FA4" w:rsidRDefault="00B50C20" w:rsidP="000B62AD">
          <w:pPr>
            <w:pStyle w:val="ListParagraph"/>
            <w:numPr>
              <w:ilvl w:val="0"/>
              <w:numId w:val="27"/>
            </w:numPr>
            <w:spacing w:line="240" w:lineRule="auto"/>
            <w:contextualSpacing w:val="0"/>
            <w:rPr>
              <w:b/>
              <w:bCs/>
              <w:i/>
              <w:iCs/>
              <w:sz w:val="22"/>
            </w:rPr>
          </w:pPr>
          <w:r w:rsidRPr="00403FA4">
            <w:rPr>
              <w:b/>
              <w:szCs w:val="24"/>
            </w:rPr>
            <w:t>Adaptability:</w:t>
          </w:r>
          <w:r w:rsidRPr="00403FA4">
            <w:rPr>
              <w:b/>
              <w:bCs/>
              <w:i/>
              <w:iCs/>
              <w:szCs w:val="24"/>
            </w:rPr>
            <w:t xml:space="preserve"> </w:t>
          </w:r>
          <w:r w:rsidR="00403FA4" w:rsidRPr="00403FA4">
            <w:rPr>
              <w:bCs/>
              <w:iCs/>
              <w:szCs w:val="24"/>
            </w:rPr>
            <w:t>Is flexible in response to external change or when faced with external constraints. Identifies and promotes the opportunities arising as a result of change.</w:t>
          </w:r>
        </w:p>
      </w:sdtContent>
    </w:sdt>
    <w:p w14:paraId="3AB7AC2F" w14:textId="77777777" w:rsidR="00E673A0" w:rsidRPr="003044E2" w:rsidRDefault="00E673A0" w:rsidP="00E673A0">
      <w:pPr>
        <w:pStyle w:val="Boxedheading"/>
      </w:pPr>
      <w:r>
        <w:t>Special Requirements</w:t>
      </w:r>
    </w:p>
    <w:p w14:paraId="0C80CC62" w14:textId="77777777" w:rsidR="00156178" w:rsidRDefault="00156178" w:rsidP="00156178">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6B547B1F" w14:textId="77777777" w:rsidR="00CB3993" w:rsidRPr="00B31442" w:rsidRDefault="00CB3993" w:rsidP="00E673A0">
      <w:pPr>
        <w:pStyle w:val="Boxedlistbullet"/>
        <w:numPr>
          <w:ilvl w:val="0"/>
          <w:numId w:val="0"/>
        </w:numPr>
        <w:ind w:left="227"/>
      </w:pPr>
      <w:r w:rsidRPr="00B31442">
        <w:t>Include if relevant:</w:t>
      </w:r>
    </w:p>
    <w:p w14:paraId="23043944" w14:textId="77777777" w:rsidR="003E5564" w:rsidRPr="00B31442" w:rsidRDefault="003E5564" w:rsidP="00E673A0">
      <w:pPr>
        <w:pStyle w:val="Boxedlistbullet"/>
        <w:numPr>
          <w:ilvl w:val="0"/>
          <w:numId w:val="0"/>
        </w:numPr>
        <w:ind w:left="227"/>
      </w:pPr>
    </w:p>
    <w:p w14:paraId="48B8E0A6" w14:textId="77777777" w:rsidR="00855BF1" w:rsidRPr="00B31442" w:rsidRDefault="00855BF1" w:rsidP="00855BF1">
      <w:pPr>
        <w:pStyle w:val="Boxedlistbullet"/>
        <w:spacing w:before="100" w:beforeAutospacing="1" w:after="100" w:afterAutospacing="1"/>
      </w:pPr>
      <w:r w:rsidRPr="00B31442">
        <w:t>The successful candidate will undertake a pre-employment background check. Please note that individuals with criminal records are not automatically deemed ineligible. Each application will be considered on its merits.</w:t>
      </w:r>
    </w:p>
    <w:p w14:paraId="40E8E756" w14:textId="77777777" w:rsidR="00855BF1" w:rsidRPr="00B31442" w:rsidRDefault="00855BF1" w:rsidP="00855BF1">
      <w:pPr>
        <w:pStyle w:val="Boxedlistbullet"/>
        <w:spacing w:before="100" w:beforeAutospacing="1" w:after="100" w:afterAutospacing="1"/>
      </w:pPr>
      <w:r w:rsidRPr="00B31442">
        <w:t xml:space="preserve">If the successful candidate is not an Australian Citizen or Permanent Resident, they may be required to undergo additional security clearances, which may include medical examinations and an international standardised test of English language proficiency (i.e. IELTS test).- https://ielts.com.au/ </w:t>
      </w:r>
    </w:p>
    <w:p w14:paraId="641A03E7" w14:textId="75A353E5" w:rsidR="00B50C20" w:rsidRPr="000B3207" w:rsidRDefault="00B50C20" w:rsidP="000B62AD">
      <w:pPr>
        <w:pStyle w:val="Heading2"/>
        <w:rPr>
          <w:b/>
          <w:iCs w:val="0"/>
          <w:color w:val="auto"/>
          <w:sz w:val="26"/>
          <w:szCs w:val="26"/>
        </w:rPr>
      </w:pPr>
      <w:r w:rsidRPr="000B3207">
        <w:rPr>
          <w:b/>
          <w:iCs w:val="0"/>
          <w:color w:val="auto"/>
          <w:sz w:val="26"/>
          <w:szCs w:val="26"/>
        </w:rPr>
        <w:t>About CSIRO</w:t>
      </w:r>
    </w:p>
    <w:bookmarkEnd w:id="1"/>
    <w:p w14:paraId="5EFD44C3" w14:textId="27B9F322" w:rsidR="00E469D6" w:rsidRPr="00E469D6" w:rsidRDefault="00E469D6" w:rsidP="00E469D6">
      <w:pPr>
        <w:spacing w:after="240"/>
        <w:rPr>
          <w:bCs/>
          <w:szCs w:val="24"/>
          <w:u w:val="single"/>
        </w:rPr>
      </w:pPr>
      <w:r w:rsidRPr="00E469D6">
        <w:rPr>
          <w:bCs/>
          <w:szCs w:val="24"/>
        </w:rPr>
        <w:t xml:space="preserve">We solve the greatest challenges through innovative science and technology. Visit </w:t>
      </w:r>
      <w:hyperlink r:id="rId18" w:tooltip="CSIRO Website" w:history="1">
        <w:r w:rsidRPr="00E469D6">
          <w:rPr>
            <w:bCs/>
            <w:color w:val="757579" w:themeColor="accent3"/>
            <w:szCs w:val="24"/>
            <w:u w:val="single"/>
          </w:rPr>
          <w:t>CSIRO Online</w:t>
        </w:r>
      </w:hyperlink>
      <w:r w:rsidRPr="00E469D6">
        <w:rPr>
          <w:bCs/>
          <w:szCs w:val="24"/>
        </w:rPr>
        <w:t xml:space="preserve"> and</w:t>
      </w:r>
      <w:r w:rsidR="00A85DD6">
        <w:rPr>
          <w:bCs/>
          <w:szCs w:val="24"/>
        </w:rPr>
        <w:t xml:space="preserve"> </w:t>
      </w:r>
      <w:hyperlink r:id="rId19" w:history="1">
        <w:r w:rsidR="00A85DD6" w:rsidRPr="001063D8">
          <w:rPr>
            <w:rStyle w:val="Hyperlink"/>
            <w:bCs/>
            <w:szCs w:val="24"/>
          </w:rPr>
          <w:t>CSIRO Agriculture and Food</w:t>
        </w:r>
      </w:hyperlink>
      <w:r w:rsidRPr="00E469D6">
        <w:rPr>
          <w:bCs/>
          <w:szCs w:val="24"/>
        </w:rPr>
        <w:t xml:space="preserve"> for more information.</w:t>
      </w:r>
    </w:p>
    <w:p w14:paraId="3543D9F0" w14:textId="77777777" w:rsidR="00E469D6" w:rsidRPr="00E469D6" w:rsidRDefault="00E469D6" w:rsidP="00E469D6">
      <w:pPr>
        <w:spacing w:before="0" w:after="0" w:line="240" w:lineRule="auto"/>
        <w:textAlignment w:val="baseline"/>
        <w:rPr>
          <w:rFonts w:eastAsia="Times New Roman" w:cs="Calibri"/>
          <w:szCs w:val="24"/>
        </w:rPr>
      </w:pPr>
      <w:r w:rsidRPr="00E469D6">
        <w:rPr>
          <w:rFonts w:eastAsia="Times New Roman" w:cs="Calibri"/>
          <w:szCs w:val="24"/>
        </w:rPr>
        <w:t>CSIRO is a values-based organisation.  In your application and at interview you will need to demonstrate behaviours aligned to our values of:</w:t>
      </w:r>
    </w:p>
    <w:p w14:paraId="070C91A6" w14:textId="77777777" w:rsidR="00E469D6" w:rsidRPr="00E469D6" w:rsidRDefault="00E469D6" w:rsidP="00E469D6">
      <w:pPr>
        <w:numPr>
          <w:ilvl w:val="0"/>
          <w:numId w:val="37"/>
        </w:numPr>
        <w:tabs>
          <w:tab w:val="num" w:pos="1276"/>
        </w:tabs>
        <w:spacing w:before="0" w:after="0" w:line="240" w:lineRule="auto"/>
        <w:jc w:val="both"/>
        <w:textAlignment w:val="baseline"/>
        <w:rPr>
          <w:rFonts w:eastAsia="Times New Roman" w:cs="Calibri"/>
          <w:szCs w:val="24"/>
        </w:rPr>
      </w:pPr>
      <w:r w:rsidRPr="00E469D6">
        <w:rPr>
          <w:rFonts w:eastAsia="Times New Roman" w:cs="Calibri"/>
          <w:szCs w:val="24"/>
        </w:rPr>
        <w:t>People First </w:t>
      </w:r>
    </w:p>
    <w:p w14:paraId="083C4F65" w14:textId="77777777" w:rsidR="00E469D6" w:rsidRPr="00E469D6" w:rsidRDefault="00E469D6" w:rsidP="00E469D6">
      <w:pPr>
        <w:numPr>
          <w:ilvl w:val="0"/>
          <w:numId w:val="37"/>
        </w:numPr>
        <w:tabs>
          <w:tab w:val="num" w:pos="1276"/>
        </w:tabs>
        <w:spacing w:before="0" w:after="0" w:line="240" w:lineRule="auto"/>
        <w:jc w:val="both"/>
        <w:textAlignment w:val="baseline"/>
        <w:rPr>
          <w:rFonts w:eastAsia="Times New Roman" w:cs="Calibri"/>
          <w:color w:val="auto"/>
          <w:szCs w:val="24"/>
        </w:rPr>
      </w:pPr>
      <w:r w:rsidRPr="00E469D6">
        <w:rPr>
          <w:rFonts w:eastAsia="Times New Roman" w:cs="Calibri"/>
          <w:szCs w:val="24"/>
        </w:rPr>
        <w:t>Further Together</w:t>
      </w:r>
    </w:p>
    <w:p w14:paraId="0CBE911D" w14:textId="77777777" w:rsidR="00E469D6" w:rsidRPr="00E469D6" w:rsidRDefault="00E469D6" w:rsidP="00E469D6">
      <w:pPr>
        <w:numPr>
          <w:ilvl w:val="0"/>
          <w:numId w:val="37"/>
        </w:numPr>
        <w:tabs>
          <w:tab w:val="num" w:pos="1276"/>
        </w:tabs>
        <w:spacing w:before="0" w:after="0" w:line="240" w:lineRule="auto"/>
        <w:jc w:val="both"/>
        <w:textAlignment w:val="baseline"/>
        <w:rPr>
          <w:rFonts w:eastAsia="Times New Roman" w:cs="Calibri"/>
          <w:szCs w:val="24"/>
        </w:rPr>
      </w:pPr>
      <w:r w:rsidRPr="00E469D6">
        <w:rPr>
          <w:rFonts w:eastAsia="Times New Roman" w:cs="Calibri"/>
          <w:szCs w:val="24"/>
        </w:rPr>
        <w:t>Making it Real</w:t>
      </w:r>
    </w:p>
    <w:p w14:paraId="5183C170" w14:textId="7D776965" w:rsidR="00B50C20" w:rsidRPr="001B58A2" w:rsidRDefault="00E469D6" w:rsidP="000B62AD">
      <w:pPr>
        <w:numPr>
          <w:ilvl w:val="0"/>
          <w:numId w:val="37"/>
        </w:numPr>
        <w:tabs>
          <w:tab w:val="num" w:pos="1276"/>
        </w:tabs>
        <w:spacing w:before="0" w:after="240" w:line="240" w:lineRule="auto"/>
        <w:jc w:val="both"/>
        <w:textAlignment w:val="baseline"/>
      </w:pPr>
      <w:r w:rsidRPr="00B72E4A">
        <w:rPr>
          <w:rFonts w:eastAsia="Times New Roman" w:cs="Calibri"/>
          <w:szCs w:val="24"/>
        </w:rPr>
        <w:t>Trusted</w:t>
      </w:r>
    </w:p>
    <w:sectPr w:rsidR="00B50C20" w:rsidRPr="001B58A2" w:rsidSect="003365E8">
      <w:footerReference w:type="default" r:id="rId20"/>
      <w:headerReference w:type="first" r:id="rId21"/>
      <w:footerReference w:type="first" r:id="rId22"/>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DAECE" w14:textId="77777777" w:rsidR="00021981" w:rsidRDefault="00021981" w:rsidP="000A377A">
      <w:r>
        <w:separator/>
      </w:r>
    </w:p>
  </w:endnote>
  <w:endnote w:type="continuationSeparator" w:id="0">
    <w:p w14:paraId="7FECB70C" w14:textId="77777777" w:rsidR="00021981" w:rsidRDefault="00021981" w:rsidP="000A377A">
      <w:r>
        <w:continuationSeparator/>
      </w:r>
    </w:p>
  </w:endnote>
  <w:endnote w:type="continuationNotice" w:id="1">
    <w:p w14:paraId="5CDE46C9" w14:textId="77777777" w:rsidR="00021981" w:rsidRDefault="000219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E613"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7679"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2633F" w14:textId="77777777" w:rsidR="00021981" w:rsidRDefault="00021981" w:rsidP="000A377A">
      <w:r>
        <w:separator/>
      </w:r>
    </w:p>
  </w:footnote>
  <w:footnote w:type="continuationSeparator" w:id="0">
    <w:p w14:paraId="606B682A" w14:textId="77777777" w:rsidR="00021981" w:rsidRDefault="00021981" w:rsidP="000A377A">
      <w:r>
        <w:continuationSeparator/>
      </w:r>
    </w:p>
  </w:footnote>
  <w:footnote w:type="continuationNotice" w:id="1">
    <w:p w14:paraId="60468DC3" w14:textId="77777777" w:rsidR="00021981" w:rsidRDefault="0002198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CF47" w14:textId="77777777" w:rsidR="009511DD" w:rsidRPr="003365E8" w:rsidRDefault="00ED212D">
    <w:pPr>
      <w:rPr>
        <w:sz w:val="2"/>
        <w:szCs w:val="2"/>
      </w:rPr>
    </w:pPr>
    <w:r w:rsidRPr="003365E8">
      <w:rPr>
        <w:noProof/>
        <w:sz w:val="2"/>
        <w:szCs w:val="2"/>
      </w:rPr>
      <w:drawing>
        <wp:anchor distT="0" distB="71755" distL="114300" distR="360045" simplePos="0" relativeHeight="251658240" behindDoc="1" locked="1" layoutInCell="1" allowOverlap="1" wp14:anchorId="7A2544C1" wp14:editId="02CB97C7">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AAA972"/>
    <w:lvl w:ilvl="0">
      <w:start w:val="1"/>
      <w:numFmt w:val="decimal"/>
      <w:lvlText w:val="%1."/>
      <w:lvlJc w:val="left"/>
      <w:pPr>
        <w:tabs>
          <w:tab w:val="num" w:pos="5602"/>
        </w:tabs>
        <w:ind w:left="560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A603B03"/>
    <w:multiLevelType w:val="hybridMultilevel"/>
    <w:tmpl w:val="4BC428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9F453B3"/>
    <w:multiLevelType w:val="hybridMultilevel"/>
    <w:tmpl w:val="9CC021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98D3E51"/>
    <w:multiLevelType w:val="hybridMultilevel"/>
    <w:tmpl w:val="BF780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406365D5"/>
    <w:multiLevelType w:val="hybridMultilevel"/>
    <w:tmpl w:val="E5CA16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657FA8"/>
    <w:multiLevelType w:val="hybridMultilevel"/>
    <w:tmpl w:val="5CC8D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DD4993"/>
    <w:multiLevelType w:val="hybridMultilevel"/>
    <w:tmpl w:val="F1CCCAF8"/>
    <w:lvl w:ilvl="0" w:tplc="3CCCC832">
      <w:start w:val="1"/>
      <w:numFmt w:val="decimal"/>
      <w:lvlText w:val="%1."/>
      <w:lvlJc w:val="left"/>
      <w:pPr>
        <w:tabs>
          <w:tab w:val="num" w:pos="360"/>
        </w:tabs>
        <w:ind w:left="360" w:hanging="360"/>
      </w:pPr>
      <w:rPr>
        <w:rFonts w:hint="default"/>
        <w:b w:val="0"/>
        <w:bCs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6"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775032"/>
    <w:multiLevelType w:val="hybridMultilevel"/>
    <w:tmpl w:val="44AE27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1095439365">
    <w:abstractNumId w:val="9"/>
  </w:num>
  <w:num w:numId="2" w16cid:durableId="1312950885">
    <w:abstractNumId w:val="7"/>
  </w:num>
  <w:num w:numId="3" w16cid:durableId="1777551945">
    <w:abstractNumId w:val="6"/>
  </w:num>
  <w:num w:numId="4" w16cid:durableId="1660452385">
    <w:abstractNumId w:val="5"/>
  </w:num>
  <w:num w:numId="5" w16cid:durableId="530916152">
    <w:abstractNumId w:val="4"/>
  </w:num>
  <w:num w:numId="6" w16cid:durableId="1412774702">
    <w:abstractNumId w:val="8"/>
  </w:num>
  <w:num w:numId="7" w16cid:durableId="549197262">
    <w:abstractNumId w:val="3"/>
  </w:num>
  <w:num w:numId="8" w16cid:durableId="1700474880">
    <w:abstractNumId w:val="2"/>
  </w:num>
  <w:num w:numId="9" w16cid:durableId="90710086">
    <w:abstractNumId w:val="1"/>
  </w:num>
  <w:num w:numId="10" w16cid:durableId="772408073">
    <w:abstractNumId w:val="0"/>
  </w:num>
  <w:num w:numId="11" w16cid:durableId="76637971">
    <w:abstractNumId w:val="28"/>
  </w:num>
  <w:num w:numId="12" w16cid:durableId="328598809">
    <w:abstractNumId w:val="18"/>
  </w:num>
  <w:num w:numId="13" w16cid:durableId="1054308765">
    <w:abstractNumId w:val="17"/>
  </w:num>
  <w:num w:numId="14" w16cid:durableId="1617906636">
    <w:abstractNumId w:val="32"/>
  </w:num>
  <w:num w:numId="15" w16cid:durableId="516701226">
    <w:abstractNumId w:val="35"/>
  </w:num>
  <w:num w:numId="16" w16cid:durableId="1510487727">
    <w:abstractNumId w:val="33"/>
  </w:num>
  <w:num w:numId="17" w16cid:durableId="839659798">
    <w:abstractNumId w:val="21"/>
  </w:num>
  <w:num w:numId="18" w16cid:durableId="886526356">
    <w:abstractNumId w:val="26"/>
  </w:num>
  <w:num w:numId="19" w16cid:durableId="1267276289">
    <w:abstractNumId w:val="19"/>
  </w:num>
  <w:num w:numId="20" w16cid:durableId="1259605619">
    <w:abstractNumId w:val="15"/>
  </w:num>
  <w:num w:numId="21" w16cid:durableId="180557432">
    <w:abstractNumId w:val="16"/>
  </w:num>
  <w:num w:numId="22" w16cid:durableId="711074574">
    <w:abstractNumId w:val="13"/>
  </w:num>
  <w:num w:numId="23" w16cid:durableId="509762068">
    <w:abstractNumId w:val="10"/>
  </w:num>
  <w:num w:numId="24" w16cid:durableId="1360543424">
    <w:abstractNumId w:val="20"/>
  </w:num>
  <w:num w:numId="25" w16cid:durableId="1372143785">
    <w:abstractNumId w:val="34"/>
  </w:num>
  <w:num w:numId="26" w16cid:durableId="2007897756">
    <w:abstractNumId w:val="25"/>
  </w:num>
  <w:num w:numId="27" w16cid:durableId="491485201">
    <w:abstractNumId w:val="31"/>
  </w:num>
  <w:num w:numId="28" w16cid:durableId="443303767">
    <w:abstractNumId w:val="29"/>
  </w:num>
  <w:num w:numId="29" w16cid:durableId="52968594">
    <w:abstractNumId w:val="10"/>
  </w:num>
  <w:num w:numId="30" w16cid:durableId="2059738634">
    <w:abstractNumId w:val="29"/>
  </w:num>
  <w:num w:numId="31" w16cid:durableId="103810385">
    <w:abstractNumId w:val="36"/>
  </w:num>
  <w:num w:numId="32" w16cid:durableId="1502964495">
    <w:abstractNumId w:val="10"/>
  </w:num>
  <w:num w:numId="33" w16cid:durableId="1101342668">
    <w:abstractNumId w:val="26"/>
  </w:num>
  <w:num w:numId="34" w16cid:durableId="17797185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4697861">
    <w:abstractNumId w:val="11"/>
    <w:lvlOverride w:ilvl="0">
      <w:startOverride w:val="1"/>
    </w:lvlOverride>
    <w:lvlOverride w:ilvl="1"/>
    <w:lvlOverride w:ilvl="2"/>
    <w:lvlOverride w:ilvl="3"/>
    <w:lvlOverride w:ilvl="4"/>
    <w:lvlOverride w:ilvl="5"/>
    <w:lvlOverride w:ilvl="6"/>
    <w:lvlOverride w:ilvl="7"/>
    <w:lvlOverride w:ilvl="8"/>
  </w:num>
  <w:num w:numId="36" w16cid:durableId="14369472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378068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4653819">
    <w:abstractNumId w:val="22"/>
  </w:num>
  <w:num w:numId="39" w16cid:durableId="748424142">
    <w:abstractNumId w:val="30"/>
  </w:num>
  <w:num w:numId="40" w16cid:durableId="827087473">
    <w:abstractNumId w:val="27"/>
  </w:num>
  <w:num w:numId="41" w16cid:durableId="753236048">
    <w:abstractNumId w:val="14"/>
  </w:num>
  <w:num w:numId="42" w16cid:durableId="1788309794">
    <w:abstractNumId w:val="12"/>
  </w:num>
  <w:num w:numId="43" w16cid:durableId="1665432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423653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306222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0679"/>
    <w:rsid w:val="00012B21"/>
    <w:rsid w:val="00014F95"/>
    <w:rsid w:val="00015AC3"/>
    <w:rsid w:val="00015D9B"/>
    <w:rsid w:val="000166E8"/>
    <w:rsid w:val="000175CC"/>
    <w:rsid w:val="00020528"/>
    <w:rsid w:val="00020EB5"/>
    <w:rsid w:val="000213BE"/>
    <w:rsid w:val="00021981"/>
    <w:rsid w:val="00024E64"/>
    <w:rsid w:val="00025950"/>
    <w:rsid w:val="00025A1E"/>
    <w:rsid w:val="00027644"/>
    <w:rsid w:val="000278EE"/>
    <w:rsid w:val="00030712"/>
    <w:rsid w:val="00030F5C"/>
    <w:rsid w:val="0003314B"/>
    <w:rsid w:val="00036A67"/>
    <w:rsid w:val="00036D29"/>
    <w:rsid w:val="0003716F"/>
    <w:rsid w:val="0004014A"/>
    <w:rsid w:val="00040677"/>
    <w:rsid w:val="00041E38"/>
    <w:rsid w:val="00041F4A"/>
    <w:rsid w:val="00042EAD"/>
    <w:rsid w:val="00044958"/>
    <w:rsid w:val="00044F96"/>
    <w:rsid w:val="00045860"/>
    <w:rsid w:val="000469D9"/>
    <w:rsid w:val="00046F89"/>
    <w:rsid w:val="00047EE6"/>
    <w:rsid w:val="000532A1"/>
    <w:rsid w:val="00054A14"/>
    <w:rsid w:val="0005574D"/>
    <w:rsid w:val="00055932"/>
    <w:rsid w:val="00057F5D"/>
    <w:rsid w:val="0006065C"/>
    <w:rsid w:val="00062DC4"/>
    <w:rsid w:val="00064F11"/>
    <w:rsid w:val="000673D6"/>
    <w:rsid w:val="00071DFB"/>
    <w:rsid w:val="00073353"/>
    <w:rsid w:val="00074567"/>
    <w:rsid w:val="000749CD"/>
    <w:rsid w:val="000750A5"/>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032"/>
    <w:rsid w:val="000A31FF"/>
    <w:rsid w:val="000A377A"/>
    <w:rsid w:val="000A55DA"/>
    <w:rsid w:val="000A59F9"/>
    <w:rsid w:val="000A6A79"/>
    <w:rsid w:val="000A79FB"/>
    <w:rsid w:val="000B19E5"/>
    <w:rsid w:val="000B3142"/>
    <w:rsid w:val="000B3207"/>
    <w:rsid w:val="000B56E0"/>
    <w:rsid w:val="000B5DA3"/>
    <w:rsid w:val="000B62AD"/>
    <w:rsid w:val="000C12C8"/>
    <w:rsid w:val="000C1AA1"/>
    <w:rsid w:val="000C5360"/>
    <w:rsid w:val="000C5CED"/>
    <w:rsid w:val="000C67C8"/>
    <w:rsid w:val="000C6AC9"/>
    <w:rsid w:val="000D1D2C"/>
    <w:rsid w:val="000D2475"/>
    <w:rsid w:val="000D30EA"/>
    <w:rsid w:val="000D3B4D"/>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10E6"/>
    <w:rsid w:val="001017F5"/>
    <w:rsid w:val="00102228"/>
    <w:rsid w:val="001046AE"/>
    <w:rsid w:val="00105F5E"/>
    <w:rsid w:val="001063D8"/>
    <w:rsid w:val="00107930"/>
    <w:rsid w:val="00113293"/>
    <w:rsid w:val="00113683"/>
    <w:rsid w:val="00115CBD"/>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572"/>
    <w:rsid w:val="00153958"/>
    <w:rsid w:val="00154291"/>
    <w:rsid w:val="0015584C"/>
    <w:rsid w:val="00155CEF"/>
    <w:rsid w:val="00156178"/>
    <w:rsid w:val="00156B1E"/>
    <w:rsid w:val="00157237"/>
    <w:rsid w:val="00160EDD"/>
    <w:rsid w:val="00165B87"/>
    <w:rsid w:val="00166253"/>
    <w:rsid w:val="001666E4"/>
    <w:rsid w:val="00167246"/>
    <w:rsid w:val="00170ECD"/>
    <w:rsid w:val="00173AA0"/>
    <w:rsid w:val="0017592E"/>
    <w:rsid w:val="00177421"/>
    <w:rsid w:val="001777DA"/>
    <w:rsid w:val="00177D5B"/>
    <w:rsid w:val="001803E7"/>
    <w:rsid w:val="0018109E"/>
    <w:rsid w:val="00181215"/>
    <w:rsid w:val="001836D3"/>
    <w:rsid w:val="00184B11"/>
    <w:rsid w:val="00185AC2"/>
    <w:rsid w:val="00186217"/>
    <w:rsid w:val="001868E0"/>
    <w:rsid w:val="00187D01"/>
    <w:rsid w:val="00192012"/>
    <w:rsid w:val="00192C5F"/>
    <w:rsid w:val="00192DD2"/>
    <w:rsid w:val="00194859"/>
    <w:rsid w:val="00194B1C"/>
    <w:rsid w:val="00195215"/>
    <w:rsid w:val="0019553D"/>
    <w:rsid w:val="00196123"/>
    <w:rsid w:val="00197545"/>
    <w:rsid w:val="00197C7D"/>
    <w:rsid w:val="001A0844"/>
    <w:rsid w:val="001A294D"/>
    <w:rsid w:val="001A29BC"/>
    <w:rsid w:val="001A3A76"/>
    <w:rsid w:val="001A3B34"/>
    <w:rsid w:val="001A50F7"/>
    <w:rsid w:val="001A6585"/>
    <w:rsid w:val="001B0C24"/>
    <w:rsid w:val="001B0E56"/>
    <w:rsid w:val="001B3819"/>
    <w:rsid w:val="001B5426"/>
    <w:rsid w:val="001B58A2"/>
    <w:rsid w:val="001C042D"/>
    <w:rsid w:val="001C17A3"/>
    <w:rsid w:val="001C2B7A"/>
    <w:rsid w:val="001C325B"/>
    <w:rsid w:val="001C384C"/>
    <w:rsid w:val="001C5E18"/>
    <w:rsid w:val="001C5F65"/>
    <w:rsid w:val="001C63EF"/>
    <w:rsid w:val="001C7C74"/>
    <w:rsid w:val="001D2CB3"/>
    <w:rsid w:val="001D2F8A"/>
    <w:rsid w:val="001D3E13"/>
    <w:rsid w:val="001D4A7E"/>
    <w:rsid w:val="001E0667"/>
    <w:rsid w:val="001E0CAD"/>
    <w:rsid w:val="001E2E6E"/>
    <w:rsid w:val="001E3630"/>
    <w:rsid w:val="001E7236"/>
    <w:rsid w:val="001F1A26"/>
    <w:rsid w:val="001F1B9A"/>
    <w:rsid w:val="001F272E"/>
    <w:rsid w:val="00200191"/>
    <w:rsid w:val="002009C7"/>
    <w:rsid w:val="00201B1F"/>
    <w:rsid w:val="00202090"/>
    <w:rsid w:val="00204716"/>
    <w:rsid w:val="002052D3"/>
    <w:rsid w:val="0020670D"/>
    <w:rsid w:val="00206763"/>
    <w:rsid w:val="0020747E"/>
    <w:rsid w:val="00210066"/>
    <w:rsid w:val="00211F83"/>
    <w:rsid w:val="00215BF0"/>
    <w:rsid w:val="00220541"/>
    <w:rsid w:val="00221159"/>
    <w:rsid w:val="00221772"/>
    <w:rsid w:val="00222EA1"/>
    <w:rsid w:val="00223A3E"/>
    <w:rsid w:val="00226B78"/>
    <w:rsid w:val="002276C2"/>
    <w:rsid w:val="002277D4"/>
    <w:rsid w:val="00227E97"/>
    <w:rsid w:val="00230C09"/>
    <w:rsid w:val="00232562"/>
    <w:rsid w:val="0023459E"/>
    <w:rsid w:val="00237CE1"/>
    <w:rsid w:val="002412E0"/>
    <w:rsid w:val="00242CFE"/>
    <w:rsid w:val="002447A5"/>
    <w:rsid w:val="002447D8"/>
    <w:rsid w:val="002468D5"/>
    <w:rsid w:val="00246B35"/>
    <w:rsid w:val="00246D6B"/>
    <w:rsid w:val="00247809"/>
    <w:rsid w:val="002504B4"/>
    <w:rsid w:val="00250F1F"/>
    <w:rsid w:val="00251E5B"/>
    <w:rsid w:val="002528B8"/>
    <w:rsid w:val="002545B0"/>
    <w:rsid w:val="002550C1"/>
    <w:rsid w:val="00255286"/>
    <w:rsid w:val="00255E6D"/>
    <w:rsid w:val="002578B0"/>
    <w:rsid w:val="00257CC3"/>
    <w:rsid w:val="00257E75"/>
    <w:rsid w:val="00257E93"/>
    <w:rsid w:val="002600E0"/>
    <w:rsid w:val="00263146"/>
    <w:rsid w:val="0026351A"/>
    <w:rsid w:val="00265A09"/>
    <w:rsid w:val="00267DE0"/>
    <w:rsid w:val="00272F14"/>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3800"/>
    <w:rsid w:val="002A4CEA"/>
    <w:rsid w:val="002A636B"/>
    <w:rsid w:val="002A72E2"/>
    <w:rsid w:val="002A77E2"/>
    <w:rsid w:val="002B0E10"/>
    <w:rsid w:val="002B28AB"/>
    <w:rsid w:val="002B6B8D"/>
    <w:rsid w:val="002B7648"/>
    <w:rsid w:val="002C339E"/>
    <w:rsid w:val="002C3AC1"/>
    <w:rsid w:val="002C4C78"/>
    <w:rsid w:val="002D0953"/>
    <w:rsid w:val="002D3B7D"/>
    <w:rsid w:val="002D4444"/>
    <w:rsid w:val="002D4EB9"/>
    <w:rsid w:val="002D561B"/>
    <w:rsid w:val="002D7151"/>
    <w:rsid w:val="002E0BAA"/>
    <w:rsid w:val="002E1686"/>
    <w:rsid w:val="002E7993"/>
    <w:rsid w:val="002E7F4C"/>
    <w:rsid w:val="002F0966"/>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5C1C"/>
    <w:rsid w:val="003161B3"/>
    <w:rsid w:val="00323510"/>
    <w:rsid w:val="00324CBE"/>
    <w:rsid w:val="00325986"/>
    <w:rsid w:val="0032678A"/>
    <w:rsid w:val="00326E7A"/>
    <w:rsid w:val="0032738E"/>
    <w:rsid w:val="00332431"/>
    <w:rsid w:val="00332C06"/>
    <w:rsid w:val="003336B6"/>
    <w:rsid w:val="0033439B"/>
    <w:rsid w:val="003347A9"/>
    <w:rsid w:val="003365E8"/>
    <w:rsid w:val="00337F2D"/>
    <w:rsid w:val="00340491"/>
    <w:rsid w:val="0034197E"/>
    <w:rsid w:val="0034222B"/>
    <w:rsid w:val="003427EC"/>
    <w:rsid w:val="00344C2E"/>
    <w:rsid w:val="00346526"/>
    <w:rsid w:val="003514BE"/>
    <w:rsid w:val="003521F2"/>
    <w:rsid w:val="00353D50"/>
    <w:rsid w:val="00354705"/>
    <w:rsid w:val="00354BF5"/>
    <w:rsid w:val="0035576A"/>
    <w:rsid w:val="003575F9"/>
    <w:rsid w:val="003604DB"/>
    <w:rsid w:val="00360D14"/>
    <w:rsid w:val="003622F8"/>
    <w:rsid w:val="0036272C"/>
    <w:rsid w:val="003642BB"/>
    <w:rsid w:val="0036735C"/>
    <w:rsid w:val="00367FDF"/>
    <w:rsid w:val="00370541"/>
    <w:rsid w:val="0037063E"/>
    <w:rsid w:val="003714C1"/>
    <w:rsid w:val="00371F46"/>
    <w:rsid w:val="003744ED"/>
    <w:rsid w:val="00374FD6"/>
    <w:rsid w:val="003767F1"/>
    <w:rsid w:val="00381022"/>
    <w:rsid w:val="00382F2C"/>
    <w:rsid w:val="00385E2A"/>
    <w:rsid w:val="00386101"/>
    <w:rsid w:val="003869CE"/>
    <w:rsid w:val="003872C8"/>
    <w:rsid w:val="0038738D"/>
    <w:rsid w:val="00393B6B"/>
    <w:rsid w:val="0039402F"/>
    <w:rsid w:val="00394C74"/>
    <w:rsid w:val="00394D78"/>
    <w:rsid w:val="003953FF"/>
    <w:rsid w:val="003965B1"/>
    <w:rsid w:val="003A0BFF"/>
    <w:rsid w:val="003A18FD"/>
    <w:rsid w:val="003A26BC"/>
    <w:rsid w:val="003A4B8B"/>
    <w:rsid w:val="003A51F7"/>
    <w:rsid w:val="003A6DBB"/>
    <w:rsid w:val="003A6DE0"/>
    <w:rsid w:val="003B1EF4"/>
    <w:rsid w:val="003B24FF"/>
    <w:rsid w:val="003B5F19"/>
    <w:rsid w:val="003B7D95"/>
    <w:rsid w:val="003C0168"/>
    <w:rsid w:val="003C3FD1"/>
    <w:rsid w:val="003C4B1B"/>
    <w:rsid w:val="003D044A"/>
    <w:rsid w:val="003D2A88"/>
    <w:rsid w:val="003D42BD"/>
    <w:rsid w:val="003D54AF"/>
    <w:rsid w:val="003D5AA5"/>
    <w:rsid w:val="003E1E32"/>
    <w:rsid w:val="003E22F9"/>
    <w:rsid w:val="003E30AE"/>
    <w:rsid w:val="003E3F0E"/>
    <w:rsid w:val="003E4EBB"/>
    <w:rsid w:val="003E501D"/>
    <w:rsid w:val="003E5564"/>
    <w:rsid w:val="003E5871"/>
    <w:rsid w:val="003E666C"/>
    <w:rsid w:val="003F03B4"/>
    <w:rsid w:val="003F0D38"/>
    <w:rsid w:val="003F1A9B"/>
    <w:rsid w:val="003F2288"/>
    <w:rsid w:val="003F3915"/>
    <w:rsid w:val="00403B6B"/>
    <w:rsid w:val="00403FA4"/>
    <w:rsid w:val="00404222"/>
    <w:rsid w:val="00405065"/>
    <w:rsid w:val="004051FA"/>
    <w:rsid w:val="00405227"/>
    <w:rsid w:val="00405F44"/>
    <w:rsid w:val="00410849"/>
    <w:rsid w:val="004118E7"/>
    <w:rsid w:val="00412533"/>
    <w:rsid w:val="00412784"/>
    <w:rsid w:val="004151EE"/>
    <w:rsid w:val="00416406"/>
    <w:rsid w:val="00421551"/>
    <w:rsid w:val="004216DE"/>
    <w:rsid w:val="00422A28"/>
    <w:rsid w:val="00423D26"/>
    <w:rsid w:val="0042401F"/>
    <w:rsid w:val="00427B56"/>
    <w:rsid w:val="004309AA"/>
    <w:rsid w:val="00431339"/>
    <w:rsid w:val="00433F84"/>
    <w:rsid w:val="00434B6B"/>
    <w:rsid w:val="00434C9B"/>
    <w:rsid w:val="004355C0"/>
    <w:rsid w:val="00436639"/>
    <w:rsid w:val="00442929"/>
    <w:rsid w:val="00446CAA"/>
    <w:rsid w:val="00450665"/>
    <w:rsid w:val="00452AD5"/>
    <w:rsid w:val="00452FD5"/>
    <w:rsid w:val="004532E1"/>
    <w:rsid w:val="00454ECF"/>
    <w:rsid w:val="00456BEA"/>
    <w:rsid w:val="00457D8D"/>
    <w:rsid w:val="00460288"/>
    <w:rsid w:val="00466057"/>
    <w:rsid w:val="004708E8"/>
    <w:rsid w:val="00471C6C"/>
    <w:rsid w:val="004831C1"/>
    <w:rsid w:val="00484B64"/>
    <w:rsid w:val="0048681F"/>
    <w:rsid w:val="004923E1"/>
    <w:rsid w:val="0049442F"/>
    <w:rsid w:val="004968B7"/>
    <w:rsid w:val="004A0776"/>
    <w:rsid w:val="004A0A0C"/>
    <w:rsid w:val="004A17CE"/>
    <w:rsid w:val="004B0907"/>
    <w:rsid w:val="004B1289"/>
    <w:rsid w:val="004B32F5"/>
    <w:rsid w:val="004B5282"/>
    <w:rsid w:val="004B5CA4"/>
    <w:rsid w:val="004B600D"/>
    <w:rsid w:val="004B654B"/>
    <w:rsid w:val="004B7219"/>
    <w:rsid w:val="004B759B"/>
    <w:rsid w:val="004C03B7"/>
    <w:rsid w:val="004C318D"/>
    <w:rsid w:val="004C4E15"/>
    <w:rsid w:val="004C67B0"/>
    <w:rsid w:val="004C79ED"/>
    <w:rsid w:val="004D1978"/>
    <w:rsid w:val="004D3607"/>
    <w:rsid w:val="004D36F6"/>
    <w:rsid w:val="004D39E2"/>
    <w:rsid w:val="004D4E0E"/>
    <w:rsid w:val="004D6B52"/>
    <w:rsid w:val="004E0034"/>
    <w:rsid w:val="004E0997"/>
    <w:rsid w:val="004E2B16"/>
    <w:rsid w:val="004E369B"/>
    <w:rsid w:val="004E43B4"/>
    <w:rsid w:val="004E51D1"/>
    <w:rsid w:val="004E5A2F"/>
    <w:rsid w:val="004E61C2"/>
    <w:rsid w:val="004E7737"/>
    <w:rsid w:val="004F4CAC"/>
    <w:rsid w:val="004F4FCE"/>
    <w:rsid w:val="004F7E09"/>
    <w:rsid w:val="00500887"/>
    <w:rsid w:val="005021C3"/>
    <w:rsid w:val="00503F57"/>
    <w:rsid w:val="005055C0"/>
    <w:rsid w:val="0051507C"/>
    <w:rsid w:val="0051554D"/>
    <w:rsid w:val="005213AD"/>
    <w:rsid w:val="0052199B"/>
    <w:rsid w:val="005236C1"/>
    <w:rsid w:val="005241D0"/>
    <w:rsid w:val="00530B96"/>
    <w:rsid w:val="0053240A"/>
    <w:rsid w:val="00532A4E"/>
    <w:rsid w:val="00533B2A"/>
    <w:rsid w:val="00534B7C"/>
    <w:rsid w:val="00534E19"/>
    <w:rsid w:val="0053555C"/>
    <w:rsid w:val="005374A8"/>
    <w:rsid w:val="005379CE"/>
    <w:rsid w:val="00540216"/>
    <w:rsid w:val="00541E53"/>
    <w:rsid w:val="00542FBC"/>
    <w:rsid w:val="005434FA"/>
    <w:rsid w:val="00543630"/>
    <w:rsid w:val="005442FF"/>
    <w:rsid w:val="00545C15"/>
    <w:rsid w:val="00545FB2"/>
    <w:rsid w:val="0054638A"/>
    <w:rsid w:val="00546725"/>
    <w:rsid w:val="005511B2"/>
    <w:rsid w:val="005521E3"/>
    <w:rsid w:val="00555296"/>
    <w:rsid w:val="00555AB3"/>
    <w:rsid w:val="00556962"/>
    <w:rsid w:val="00561128"/>
    <w:rsid w:val="0056178B"/>
    <w:rsid w:val="0056311A"/>
    <w:rsid w:val="005633CD"/>
    <w:rsid w:val="005634A7"/>
    <w:rsid w:val="00564DBB"/>
    <w:rsid w:val="00567951"/>
    <w:rsid w:val="00571C82"/>
    <w:rsid w:val="0057204D"/>
    <w:rsid w:val="005728FA"/>
    <w:rsid w:val="00573692"/>
    <w:rsid w:val="00573C66"/>
    <w:rsid w:val="005746AC"/>
    <w:rsid w:val="00575BE7"/>
    <w:rsid w:val="0058009B"/>
    <w:rsid w:val="00580185"/>
    <w:rsid w:val="00580E6C"/>
    <w:rsid w:val="0058164B"/>
    <w:rsid w:val="005824FA"/>
    <w:rsid w:val="00585831"/>
    <w:rsid w:val="0058655A"/>
    <w:rsid w:val="0058760C"/>
    <w:rsid w:val="00587ACF"/>
    <w:rsid w:val="00590A35"/>
    <w:rsid w:val="00591373"/>
    <w:rsid w:val="005937C8"/>
    <w:rsid w:val="0059758D"/>
    <w:rsid w:val="005A0890"/>
    <w:rsid w:val="005A1024"/>
    <w:rsid w:val="005A33B8"/>
    <w:rsid w:val="005A42A4"/>
    <w:rsid w:val="005A5659"/>
    <w:rsid w:val="005A5B21"/>
    <w:rsid w:val="005A60D8"/>
    <w:rsid w:val="005A7DB5"/>
    <w:rsid w:val="005B008F"/>
    <w:rsid w:val="005B262C"/>
    <w:rsid w:val="005B34C3"/>
    <w:rsid w:val="005B469B"/>
    <w:rsid w:val="005B5075"/>
    <w:rsid w:val="005B5B69"/>
    <w:rsid w:val="005B7557"/>
    <w:rsid w:val="005C14DE"/>
    <w:rsid w:val="005C48D5"/>
    <w:rsid w:val="005C5C27"/>
    <w:rsid w:val="005C5F65"/>
    <w:rsid w:val="005C6D8A"/>
    <w:rsid w:val="005C7D69"/>
    <w:rsid w:val="005C7F9D"/>
    <w:rsid w:val="005D2CC1"/>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1795"/>
    <w:rsid w:val="00612BAC"/>
    <w:rsid w:val="00614F43"/>
    <w:rsid w:val="00616540"/>
    <w:rsid w:val="00616721"/>
    <w:rsid w:val="006174D2"/>
    <w:rsid w:val="006208DE"/>
    <w:rsid w:val="006212AD"/>
    <w:rsid w:val="006246C0"/>
    <w:rsid w:val="0062521D"/>
    <w:rsid w:val="0062799E"/>
    <w:rsid w:val="0063480C"/>
    <w:rsid w:val="0063768D"/>
    <w:rsid w:val="006409FE"/>
    <w:rsid w:val="006422CC"/>
    <w:rsid w:val="0064494E"/>
    <w:rsid w:val="00645540"/>
    <w:rsid w:val="00645E30"/>
    <w:rsid w:val="0065288A"/>
    <w:rsid w:val="00652E72"/>
    <w:rsid w:val="00654515"/>
    <w:rsid w:val="00656AA1"/>
    <w:rsid w:val="0066228D"/>
    <w:rsid w:val="006638A2"/>
    <w:rsid w:val="00664731"/>
    <w:rsid w:val="00664B68"/>
    <w:rsid w:val="00664C59"/>
    <w:rsid w:val="00665044"/>
    <w:rsid w:val="00665266"/>
    <w:rsid w:val="0067180C"/>
    <w:rsid w:val="00674783"/>
    <w:rsid w:val="00674C79"/>
    <w:rsid w:val="00674F16"/>
    <w:rsid w:val="00676552"/>
    <w:rsid w:val="00680A9E"/>
    <w:rsid w:val="00681C20"/>
    <w:rsid w:val="006828AB"/>
    <w:rsid w:val="006838C9"/>
    <w:rsid w:val="00685938"/>
    <w:rsid w:val="0068635B"/>
    <w:rsid w:val="006870C7"/>
    <w:rsid w:val="00691744"/>
    <w:rsid w:val="006918F6"/>
    <w:rsid w:val="00692F56"/>
    <w:rsid w:val="0069447B"/>
    <w:rsid w:val="0069500A"/>
    <w:rsid w:val="0069532C"/>
    <w:rsid w:val="0069741D"/>
    <w:rsid w:val="006A0800"/>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29EE"/>
    <w:rsid w:val="006D4802"/>
    <w:rsid w:val="006D49F3"/>
    <w:rsid w:val="006D70E7"/>
    <w:rsid w:val="006E041E"/>
    <w:rsid w:val="006E1F5B"/>
    <w:rsid w:val="006E2DAD"/>
    <w:rsid w:val="006E4E3A"/>
    <w:rsid w:val="006E4F42"/>
    <w:rsid w:val="006E6E03"/>
    <w:rsid w:val="006E73DD"/>
    <w:rsid w:val="006F1309"/>
    <w:rsid w:val="006F1C5B"/>
    <w:rsid w:val="006F1CD0"/>
    <w:rsid w:val="006F1FF6"/>
    <w:rsid w:val="006F249C"/>
    <w:rsid w:val="006F5B28"/>
    <w:rsid w:val="006F780B"/>
    <w:rsid w:val="006F78A3"/>
    <w:rsid w:val="00701531"/>
    <w:rsid w:val="00702DF5"/>
    <w:rsid w:val="00704622"/>
    <w:rsid w:val="007049D5"/>
    <w:rsid w:val="00705025"/>
    <w:rsid w:val="00705DD2"/>
    <w:rsid w:val="007063BC"/>
    <w:rsid w:val="007107B7"/>
    <w:rsid w:val="007148AD"/>
    <w:rsid w:val="00720FAC"/>
    <w:rsid w:val="007227F6"/>
    <w:rsid w:val="007228C6"/>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626D"/>
    <w:rsid w:val="00736A56"/>
    <w:rsid w:val="00737990"/>
    <w:rsid w:val="007400D7"/>
    <w:rsid w:val="00740959"/>
    <w:rsid w:val="00740A2E"/>
    <w:rsid w:val="00740C19"/>
    <w:rsid w:val="00741098"/>
    <w:rsid w:val="00742BFD"/>
    <w:rsid w:val="00743458"/>
    <w:rsid w:val="00743B95"/>
    <w:rsid w:val="00745902"/>
    <w:rsid w:val="007462D2"/>
    <w:rsid w:val="0074768A"/>
    <w:rsid w:val="00747A64"/>
    <w:rsid w:val="0075022D"/>
    <w:rsid w:val="0075315B"/>
    <w:rsid w:val="007611F0"/>
    <w:rsid w:val="00761A76"/>
    <w:rsid w:val="00763177"/>
    <w:rsid w:val="00763261"/>
    <w:rsid w:val="00763D60"/>
    <w:rsid w:val="0076460E"/>
    <w:rsid w:val="0076495E"/>
    <w:rsid w:val="00766BD2"/>
    <w:rsid w:val="0076761A"/>
    <w:rsid w:val="007715E7"/>
    <w:rsid w:val="0077267C"/>
    <w:rsid w:val="007746B9"/>
    <w:rsid w:val="00774973"/>
    <w:rsid w:val="00774ACC"/>
    <w:rsid w:val="00775263"/>
    <w:rsid w:val="00775640"/>
    <w:rsid w:val="00776025"/>
    <w:rsid w:val="00777D77"/>
    <w:rsid w:val="00782F57"/>
    <w:rsid w:val="00783370"/>
    <w:rsid w:val="007849CB"/>
    <w:rsid w:val="00786D64"/>
    <w:rsid w:val="00787F71"/>
    <w:rsid w:val="007902F9"/>
    <w:rsid w:val="00792235"/>
    <w:rsid w:val="007931D1"/>
    <w:rsid w:val="007937A6"/>
    <w:rsid w:val="00793F43"/>
    <w:rsid w:val="0079514E"/>
    <w:rsid w:val="007970B5"/>
    <w:rsid w:val="007A1F94"/>
    <w:rsid w:val="007A21B1"/>
    <w:rsid w:val="007A46E8"/>
    <w:rsid w:val="007A6F4B"/>
    <w:rsid w:val="007A71AC"/>
    <w:rsid w:val="007A7722"/>
    <w:rsid w:val="007A7762"/>
    <w:rsid w:val="007A7809"/>
    <w:rsid w:val="007B0775"/>
    <w:rsid w:val="007B1387"/>
    <w:rsid w:val="007B4D3D"/>
    <w:rsid w:val="007B4E02"/>
    <w:rsid w:val="007B54BB"/>
    <w:rsid w:val="007B5B17"/>
    <w:rsid w:val="007B67BE"/>
    <w:rsid w:val="007B7994"/>
    <w:rsid w:val="007C0CBA"/>
    <w:rsid w:val="007C12CC"/>
    <w:rsid w:val="007C1CAB"/>
    <w:rsid w:val="007C559B"/>
    <w:rsid w:val="007C78AC"/>
    <w:rsid w:val="007D0EDA"/>
    <w:rsid w:val="007D1151"/>
    <w:rsid w:val="007D12BD"/>
    <w:rsid w:val="007D1D3F"/>
    <w:rsid w:val="007D21B7"/>
    <w:rsid w:val="007D2BE3"/>
    <w:rsid w:val="007D5A24"/>
    <w:rsid w:val="007D5A60"/>
    <w:rsid w:val="007D6B30"/>
    <w:rsid w:val="007D79E0"/>
    <w:rsid w:val="007E296E"/>
    <w:rsid w:val="007E6FAA"/>
    <w:rsid w:val="007E702B"/>
    <w:rsid w:val="007F13F4"/>
    <w:rsid w:val="007F1969"/>
    <w:rsid w:val="007F29D2"/>
    <w:rsid w:val="007F3DFD"/>
    <w:rsid w:val="007F49D5"/>
    <w:rsid w:val="007F5747"/>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4FD"/>
    <w:rsid w:val="00833FEB"/>
    <w:rsid w:val="008359CF"/>
    <w:rsid w:val="00836437"/>
    <w:rsid w:val="00836449"/>
    <w:rsid w:val="00837C72"/>
    <w:rsid w:val="00842F67"/>
    <w:rsid w:val="008442A9"/>
    <w:rsid w:val="00844824"/>
    <w:rsid w:val="00845986"/>
    <w:rsid w:val="008527B4"/>
    <w:rsid w:val="008539A2"/>
    <w:rsid w:val="008540C7"/>
    <w:rsid w:val="00855BF1"/>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C08"/>
    <w:rsid w:val="00877E46"/>
    <w:rsid w:val="00880725"/>
    <w:rsid w:val="00881475"/>
    <w:rsid w:val="008823CF"/>
    <w:rsid w:val="00882957"/>
    <w:rsid w:val="0088367A"/>
    <w:rsid w:val="00884007"/>
    <w:rsid w:val="00890A6B"/>
    <w:rsid w:val="00892801"/>
    <w:rsid w:val="00892976"/>
    <w:rsid w:val="00893B44"/>
    <w:rsid w:val="008951FE"/>
    <w:rsid w:val="0089705C"/>
    <w:rsid w:val="008975A7"/>
    <w:rsid w:val="008A0DC4"/>
    <w:rsid w:val="008A3CB6"/>
    <w:rsid w:val="008A4A7C"/>
    <w:rsid w:val="008A7B92"/>
    <w:rsid w:val="008B367A"/>
    <w:rsid w:val="008B3A68"/>
    <w:rsid w:val="008B4108"/>
    <w:rsid w:val="008B4BF5"/>
    <w:rsid w:val="008B5616"/>
    <w:rsid w:val="008B6F85"/>
    <w:rsid w:val="008C3210"/>
    <w:rsid w:val="008C56B7"/>
    <w:rsid w:val="008C5731"/>
    <w:rsid w:val="008C788C"/>
    <w:rsid w:val="008D1863"/>
    <w:rsid w:val="008D19F5"/>
    <w:rsid w:val="008D1EF5"/>
    <w:rsid w:val="008D3CAA"/>
    <w:rsid w:val="008D668E"/>
    <w:rsid w:val="008D6FC3"/>
    <w:rsid w:val="008D765C"/>
    <w:rsid w:val="008E25ED"/>
    <w:rsid w:val="008E4AA3"/>
    <w:rsid w:val="008E614D"/>
    <w:rsid w:val="008E63C0"/>
    <w:rsid w:val="008E6846"/>
    <w:rsid w:val="008E7724"/>
    <w:rsid w:val="008E7CD5"/>
    <w:rsid w:val="008F1264"/>
    <w:rsid w:val="008F3C24"/>
    <w:rsid w:val="008F730F"/>
    <w:rsid w:val="00901258"/>
    <w:rsid w:val="0090450A"/>
    <w:rsid w:val="00905315"/>
    <w:rsid w:val="0090619C"/>
    <w:rsid w:val="0090622E"/>
    <w:rsid w:val="0090727D"/>
    <w:rsid w:val="009076E9"/>
    <w:rsid w:val="00907C84"/>
    <w:rsid w:val="00910818"/>
    <w:rsid w:val="00910C8B"/>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0DA5"/>
    <w:rsid w:val="009511DD"/>
    <w:rsid w:val="009514B3"/>
    <w:rsid w:val="00952973"/>
    <w:rsid w:val="009538A7"/>
    <w:rsid w:val="009604D0"/>
    <w:rsid w:val="00960689"/>
    <w:rsid w:val="00961C21"/>
    <w:rsid w:val="009621D0"/>
    <w:rsid w:val="00962259"/>
    <w:rsid w:val="00965CD3"/>
    <w:rsid w:val="00965FE6"/>
    <w:rsid w:val="00966576"/>
    <w:rsid w:val="00971862"/>
    <w:rsid w:val="00972FF6"/>
    <w:rsid w:val="00973775"/>
    <w:rsid w:val="00973907"/>
    <w:rsid w:val="009803A0"/>
    <w:rsid w:val="009809D0"/>
    <w:rsid w:val="00982A54"/>
    <w:rsid w:val="00982D27"/>
    <w:rsid w:val="00984015"/>
    <w:rsid w:val="0098497B"/>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15EF"/>
    <w:rsid w:val="009D63E7"/>
    <w:rsid w:val="009D7766"/>
    <w:rsid w:val="009D7B41"/>
    <w:rsid w:val="009E132B"/>
    <w:rsid w:val="009E1D19"/>
    <w:rsid w:val="009E217D"/>
    <w:rsid w:val="009F05B4"/>
    <w:rsid w:val="009F2CD0"/>
    <w:rsid w:val="009F3167"/>
    <w:rsid w:val="009F685F"/>
    <w:rsid w:val="009F6D23"/>
    <w:rsid w:val="00A04BC9"/>
    <w:rsid w:val="00A052AB"/>
    <w:rsid w:val="00A05E01"/>
    <w:rsid w:val="00A0740C"/>
    <w:rsid w:val="00A07EE7"/>
    <w:rsid w:val="00A10736"/>
    <w:rsid w:val="00A10FDB"/>
    <w:rsid w:val="00A10FF5"/>
    <w:rsid w:val="00A11598"/>
    <w:rsid w:val="00A17195"/>
    <w:rsid w:val="00A20F76"/>
    <w:rsid w:val="00A217C2"/>
    <w:rsid w:val="00A21F80"/>
    <w:rsid w:val="00A22664"/>
    <w:rsid w:val="00A229E3"/>
    <w:rsid w:val="00A22BCD"/>
    <w:rsid w:val="00A24587"/>
    <w:rsid w:val="00A2579A"/>
    <w:rsid w:val="00A27127"/>
    <w:rsid w:val="00A27A2A"/>
    <w:rsid w:val="00A3235F"/>
    <w:rsid w:val="00A34835"/>
    <w:rsid w:val="00A36848"/>
    <w:rsid w:val="00A36C49"/>
    <w:rsid w:val="00A36DF8"/>
    <w:rsid w:val="00A411FF"/>
    <w:rsid w:val="00A41518"/>
    <w:rsid w:val="00A41D46"/>
    <w:rsid w:val="00A43CDF"/>
    <w:rsid w:val="00A44329"/>
    <w:rsid w:val="00A4479D"/>
    <w:rsid w:val="00A44E67"/>
    <w:rsid w:val="00A461A3"/>
    <w:rsid w:val="00A529E4"/>
    <w:rsid w:val="00A52FDA"/>
    <w:rsid w:val="00A535BC"/>
    <w:rsid w:val="00A54DE2"/>
    <w:rsid w:val="00A56085"/>
    <w:rsid w:val="00A6044B"/>
    <w:rsid w:val="00A615A5"/>
    <w:rsid w:val="00A63426"/>
    <w:rsid w:val="00A6402B"/>
    <w:rsid w:val="00A64174"/>
    <w:rsid w:val="00A658FA"/>
    <w:rsid w:val="00A65BA4"/>
    <w:rsid w:val="00A65C29"/>
    <w:rsid w:val="00A67581"/>
    <w:rsid w:val="00A72034"/>
    <w:rsid w:val="00A72A24"/>
    <w:rsid w:val="00A73F01"/>
    <w:rsid w:val="00A745B7"/>
    <w:rsid w:val="00A74AB0"/>
    <w:rsid w:val="00A76539"/>
    <w:rsid w:val="00A7736D"/>
    <w:rsid w:val="00A77512"/>
    <w:rsid w:val="00A80A89"/>
    <w:rsid w:val="00A81B9D"/>
    <w:rsid w:val="00A8272C"/>
    <w:rsid w:val="00A82B11"/>
    <w:rsid w:val="00A82FBB"/>
    <w:rsid w:val="00A85DD6"/>
    <w:rsid w:val="00A862D2"/>
    <w:rsid w:val="00A86D37"/>
    <w:rsid w:val="00A90034"/>
    <w:rsid w:val="00A91E51"/>
    <w:rsid w:val="00A91EB8"/>
    <w:rsid w:val="00A9388F"/>
    <w:rsid w:val="00A9438B"/>
    <w:rsid w:val="00A96E38"/>
    <w:rsid w:val="00A97373"/>
    <w:rsid w:val="00A97C4B"/>
    <w:rsid w:val="00AA31C4"/>
    <w:rsid w:val="00AA624B"/>
    <w:rsid w:val="00AA7303"/>
    <w:rsid w:val="00AB05E4"/>
    <w:rsid w:val="00AB0982"/>
    <w:rsid w:val="00AB11EF"/>
    <w:rsid w:val="00AB2CA5"/>
    <w:rsid w:val="00AB5AB2"/>
    <w:rsid w:val="00AB5C46"/>
    <w:rsid w:val="00AB6542"/>
    <w:rsid w:val="00AB7197"/>
    <w:rsid w:val="00AB7207"/>
    <w:rsid w:val="00AC323C"/>
    <w:rsid w:val="00AC3EED"/>
    <w:rsid w:val="00AC4708"/>
    <w:rsid w:val="00AC566E"/>
    <w:rsid w:val="00AC6E5E"/>
    <w:rsid w:val="00AC7857"/>
    <w:rsid w:val="00AC7E2D"/>
    <w:rsid w:val="00AD038B"/>
    <w:rsid w:val="00AD2C68"/>
    <w:rsid w:val="00AD38F3"/>
    <w:rsid w:val="00AD3B98"/>
    <w:rsid w:val="00AD4608"/>
    <w:rsid w:val="00AD4AB1"/>
    <w:rsid w:val="00AD5CAE"/>
    <w:rsid w:val="00AD6B50"/>
    <w:rsid w:val="00AD757D"/>
    <w:rsid w:val="00AE1157"/>
    <w:rsid w:val="00AE40AA"/>
    <w:rsid w:val="00AE5843"/>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737D"/>
    <w:rsid w:val="00B20DCA"/>
    <w:rsid w:val="00B21284"/>
    <w:rsid w:val="00B21C6F"/>
    <w:rsid w:val="00B21D5B"/>
    <w:rsid w:val="00B22471"/>
    <w:rsid w:val="00B22BF6"/>
    <w:rsid w:val="00B238B2"/>
    <w:rsid w:val="00B23B8F"/>
    <w:rsid w:val="00B26506"/>
    <w:rsid w:val="00B27CA7"/>
    <w:rsid w:val="00B31442"/>
    <w:rsid w:val="00B31D15"/>
    <w:rsid w:val="00B32E10"/>
    <w:rsid w:val="00B338FE"/>
    <w:rsid w:val="00B34F1F"/>
    <w:rsid w:val="00B35A10"/>
    <w:rsid w:val="00B36146"/>
    <w:rsid w:val="00B36F91"/>
    <w:rsid w:val="00B37CAF"/>
    <w:rsid w:val="00B40772"/>
    <w:rsid w:val="00B418FB"/>
    <w:rsid w:val="00B42BD6"/>
    <w:rsid w:val="00B441B2"/>
    <w:rsid w:val="00B4525A"/>
    <w:rsid w:val="00B46C8B"/>
    <w:rsid w:val="00B47158"/>
    <w:rsid w:val="00B4740D"/>
    <w:rsid w:val="00B50C20"/>
    <w:rsid w:val="00B51688"/>
    <w:rsid w:val="00B52878"/>
    <w:rsid w:val="00B549FB"/>
    <w:rsid w:val="00B55F8D"/>
    <w:rsid w:val="00B56C23"/>
    <w:rsid w:val="00B60936"/>
    <w:rsid w:val="00B612A7"/>
    <w:rsid w:val="00B64A88"/>
    <w:rsid w:val="00B64D5D"/>
    <w:rsid w:val="00B66CAA"/>
    <w:rsid w:val="00B70D5D"/>
    <w:rsid w:val="00B72E4A"/>
    <w:rsid w:val="00B740B2"/>
    <w:rsid w:val="00B74227"/>
    <w:rsid w:val="00B75066"/>
    <w:rsid w:val="00B757C7"/>
    <w:rsid w:val="00B7768A"/>
    <w:rsid w:val="00B81C06"/>
    <w:rsid w:val="00B826A6"/>
    <w:rsid w:val="00B831CB"/>
    <w:rsid w:val="00B84DEE"/>
    <w:rsid w:val="00B84DF6"/>
    <w:rsid w:val="00B86FCF"/>
    <w:rsid w:val="00B87804"/>
    <w:rsid w:val="00B9080E"/>
    <w:rsid w:val="00B97CFE"/>
    <w:rsid w:val="00BA12F0"/>
    <w:rsid w:val="00BA15B9"/>
    <w:rsid w:val="00BA1962"/>
    <w:rsid w:val="00BA2327"/>
    <w:rsid w:val="00BA2574"/>
    <w:rsid w:val="00BA4762"/>
    <w:rsid w:val="00BA5610"/>
    <w:rsid w:val="00BA7111"/>
    <w:rsid w:val="00BB30A0"/>
    <w:rsid w:val="00BB5C6E"/>
    <w:rsid w:val="00BB66AB"/>
    <w:rsid w:val="00BB763A"/>
    <w:rsid w:val="00BB7F86"/>
    <w:rsid w:val="00BC0539"/>
    <w:rsid w:val="00BC381E"/>
    <w:rsid w:val="00BC5484"/>
    <w:rsid w:val="00BC5905"/>
    <w:rsid w:val="00BD080E"/>
    <w:rsid w:val="00BD0E05"/>
    <w:rsid w:val="00BD1D48"/>
    <w:rsid w:val="00BD3856"/>
    <w:rsid w:val="00BD4637"/>
    <w:rsid w:val="00BD6C2C"/>
    <w:rsid w:val="00BD6EE2"/>
    <w:rsid w:val="00BD768B"/>
    <w:rsid w:val="00BD7C8D"/>
    <w:rsid w:val="00BD7E41"/>
    <w:rsid w:val="00BE0CE3"/>
    <w:rsid w:val="00BE24DC"/>
    <w:rsid w:val="00BE3760"/>
    <w:rsid w:val="00BE3D33"/>
    <w:rsid w:val="00BE70C6"/>
    <w:rsid w:val="00BE7249"/>
    <w:rsid w:val="00BF05EC"/>
    <w:rsid w:val="00BF08C7"/>
    <w:rsid w:val="00BF4CF3"/>
    <w:rsid w:val="00BF5953"/>
    <w:rsid w:val="00BF5EA6"/>
    <w:rsid w:val="00BF5F95"/>
    <w:rsid w:val="00BF7946"/>
    <w:rsid w:val="00C01041"/>
    <w:rsid w:val="00C01321"/>
    <w:rsid w:val="00C02E1E"/>
    <w:rsid w:val="00C04806"/>
    <w:rsid w:val="00C07604"/>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2A50"/>
    <w:rsid w:val="00C332BA"/>
    <w:rsid w:val="00C4101A"/>
    <w:rsid w:val="00C414D9"/>
    <w:rsid w:val="00C41C92"/>
    <w:rsid w:val="00C44269"/>
    <w:rsid w:val="00C44564"/>
    <w:rsid w:val="00C45886"/>
    <w:rsid w:val="00C461B0"/>
    <w:rsid w:val="00C505DB"/>
    <w:rsid w:val="00C50812"/>
    <w:rsid w:val="00C51E0A"/>
    <w:rsid w:val="00C52E4B"/>
    <w:rsid w:val="00C54709"/>
    <w:rsid w:val="00C6293F"/>
    <w:rsid w:val="00C64ABC"/>
    <w:rsid w:val="00C64D51"/>
    <w:rsid w:val="00C65D46"/>
    <w:rsid w:val="00C65E07"/>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1548"/>
    <w:rsid w:val="00C921D5"/>
    <w:rsid w:val="00C935F3"/>
    <w:rsid w:val="00C938DF"/>
    <w:rsid w:val="00C94273"/>
    <w:rsid w:val="00C94949"/>
    <w:rsid w:val="00C94CDB"/>
    <w:rsid w:val="00C96DAC"/>
    <w:rsid w:val="00C972F4"/>
    <w:rsid w:val="00C973A2"/>
    <w:rsid w:val="00C97D7D"/>
    <w:rsid w:val="00CA0F1E"/>
    <w:rsid w:val="00CA1203"/>
    <w:rsid w:val="00CA223A"/>
    <w:rsid w:val="00CA3D24"/>
    <w:rsid w:val="00CA414B"/>
    <w:rsid w:val="00CA485B"/>
    <w:rsid w:val="00CA5C12"/>
    <w:rsid w:val="00CA6442"/>
    <w:rsid w:val="00CA747B"/>
    <w:rsid w:val="00CA7C63"/>
    <w:rsid w:val="00CB2712"/>
    <w:rsid w:val="00CB2EF4"/>
    <w:rsid w:val="00CB3993"/>
    <w:rsid w:val="00CB4BEC"/>
    <w:rsid w:val="00CB60B3"/>
    <w:rsid w:val="00CB6B26"/>
    <w:rsid w:val="00CB7AC6"/>
    <w:rsid w:val="00CB7B75"/>
    <w:rsid w:val="00CB7FC0"/>
    <w:rsid w:val="00CC069A"/>
    <w:rsid w:val="00CC1407"/>
    <w:rsid w:val="00CC1E44"/>
    <w:rsid w:val="00CC201B"/>
    <w:rsid w:val="00CC3644"/>
    <w:rsid w:val="00CC42C7"/>
    <w:rsid w:val="00CC5498"/>
    <w:rsid w:val="00CC748D"/>
    <w:rsid w:val="00CD1336"/>
    <w:rsid w:val="00CD2078"/>
    <w:rsid w:val="00CD6197"/>
    <w:rsid w:val="00CE1EC8"/>
    <w:rsid w:val="00CE266C"/>
    <w:rsid w:val="00CE2717"/>
    <w:rsid w:val="00CE4041"/>
    <w:rsid w:val="00CE4BE8"/>
    <w:rsid w:val="00CE4C0F"/>
    <w:rsid w:val="00CE58A3"/>
    <w:rsid w:val="00CE5D73"/>
    <w:rsid w:val="00CE7C9F"/>
    <w:rsid w:val="00CF005C"/>
    <w:rsid w:val="00CF065C"/>
    <w:rsid w:val="00CF3D01"/>
    <w:rsid w:val="00CF4D05"/>
    <w:rsid w:val="00CF57CA"/>
    <w:rsid w:val="00CF6704"/>
    <w:rsid w:val="00D002C1"/>
    <w:rsid w:val="00D004B5"/>
    <w:rsid w:val="00D006AE"/>
    <w:rsid w:val="00D007E2"/>
    <w:rsid w:val="00D009D8"/>
    <w:rsid w:val="00D00FC7"/>
    <w:rsid w:val="00D035CD"/>
    <w:rsid w:val="00D03B37"/>
    <w:rsid w:val="00D05036"/>
    <w:rsid w:val="00D05B97"/>
    <w:rsid w:val="00D06E61"/>
    <w:rsid w:val="00D07D44"/>
    <w:rsid w:val="00D07E71"/>
    <w:rsid w:val="00D1066E"/>
    <w:rsid w:val="00D1089E"/>
    <w:rsid w:val="00D111AB"/>
    <w:rsid w:val="00D111E4"/>
    <w:rsid w:val="00D11BE7"/>
    <w:rsid w:val="00D173B2"/>
    <w:rsid w:val="00D22432"/>
    <w:rsid w:val="00D22CAC"/>
    <w:rsid w:val="00D23943"/>
    <w:rsid w:val="00D24EEE"/>
    <w:rsid w:val="00D254CE"/>
    <w:rsid w:val="00D31094"/>
    <w:rsid w:val="00D31A90"/>
    <w:rsid w:val="00D32C22"/>
    <w:rsid w:val="00D334EA"/>
    <w:rsid w:val="00D34941"/>
    <w:rsid w:val="00D34F20"/>
    <w:rsid w:val="00D34F8A"/>
    <w:rsid w:val="00D36881"/>
    <w:rsid w:val="00D36B0B"/>
    <w:rsid w:val="00D40C06"/>
    <w:rsid w:val="00D43B4E"/>
    <w:rsid w:val="00D4451C"/>
    <w:rsid w:val="00D45617"/>
    <w:rsid w:val="00D45B9A"/>
    <w:rsid w:val="00D46468"/>
    <w:rsid w:val="00D464E9"/>
    <w:rsid w:val="00D46C32"/>
    <w:rsid w:val="00D476E9"/>
    <w:rsid w:val="00D512ED"/>
    <w:rsid w:val="00D54014"/>
    <w:rsid w:val="00D544A3"/>
    <w:rsid w:val="00D55AC8"/>
    <w:rsid w:val="00D56FE1"/>
    <w:rsid w:val="00D576A5"/>
    <w:rsid w:val="00D64155"/>
    <w:rsid w:val="00D6478F"/>
    <w:rsid w:val="00D650F1"/>
    <w:rsid w:val="00D67366"/>
    <w:rsid w:val="00D67BDF"/>
    <w:rsid w:val="00D67C03"/>
    <w:rsid w:val="00D67FFE"/>
    <w:rsid w:val="00D70DD2"/>
    <w:rsid w:val="00D722D9"/>
    <w:rsid w:val="00D72E3D"/>
    <w:rsid w:val="00D73DDD"/>
    <w:rsid w:val="00D73E66"/>
    <w:rsid w:val="00D74DF0"/>
    <w:rsid w:val="00D7592C"/>
    <w:rsid w:val="00D777D9"/>
    <w:rsid w:val="00D77D8F"/>
    <w:rsid w:val="00D8032E"/>
    <w:rsid w:val="00D8127A"/>
    <w:rsid w:val="00D81445"/>
    <w:rsid w:val="00D825AD"/>
    <w:rsid w:val="00D82CFF"/>
    <w:rsid w:val="00D8321F"/>
    <w:rsid w:val="00D832E1"/>
    <w:rsid w:val="00D8504E"/>
    <w:rsid w:val="00D86DD3"/>
    <w:rsid w:val="00D87AA3"/>
    <w:rsid w:val="00D93A7D"/>
    <w:rsid w:val="00D94861"/>
    <w:rsid w:val="00D94B6B"/>
    <w:rsid w:val="00D95F4B"/>
    <w:rsid w:val="00D96A66"/>
    <w:rsid w:val="00DA218C"/>
    <w:rsid w:val="00DA2C61"/>
    <w:rsid w:val="00DA579A"/>
    <w:rsid w:val="00DA61EB"/>
    <w:rsid w:val="00DA7D30"/>
    <w:rsid w:val="00DB00B5"/>
    <w:rsid w:val="00DB10E2"/>
    <w:rsid w:val="00DB2C2A"/>
    <w:rsid w:val="00DB346A"/>
    <w:rsid w:val="00DB44D3"/>
    <w:rsid w:val="00DB4DC8"/>
    <w:rsid w:val="00DB5F0E"/>
    <w:rsid w:val="00DC1EEA"/>
    <w:rsid w:val="00DC29F6"/>
    <w:rsid w:val="00DC583A"/>
    <w:rsid w:val="00DC5CB2"/>
    <w:rsid w:val="00DC5DB4"/>
    <w:rsid w:val="00DC7384"/>
    <w:rsid w:val="00DD081C"/>
    <w:rsid w:val="00DD1E0B"/>
    <w:rsid w:val="00DD56AD"/>
    <w:rsid w:val="00DD6210"/>
    <w:rsid w:val="00DD6BA7"/>
    <w:rsid w:val="00DD712C"/>
    <w:rsid w:val="00DE003C"/>
    <w:rsid w:val="00DE0219"/>
    <w:rsid w:val="00DE2A21"/>
    <w:rsid w:val="00DE305F"/>
    <w:rsid w:val="00DE3B64"/>
    <w:rsid w:val="00DE3E8B"/>
    <w:rsid w:val="00DE49B8"/>
    <w:rsid w:val="00DE6BCE"/>
    <w:rsid w:val="00DE7EFC"/>
    <w:rsid w:val="00DF1366"/>
    <w:rsid w:val="00DF1928"/>
    <w:rsid w:val="00DF23FA"/>
    <w:rsid w:val="00DF2763"/>
    <w:rsid w:val="00DF2EA9"/>
    <w:rsid w:val="00DF444F"/>
    <w:rsid w:val="00DF7D4F"/>
    <w:rsid w:val="00E01618"/>
    <w:rsid w:val="00E02AD2"/>
    <w:rsid w:val="00E07E49"/>
    <w:rsid w:val="00E10CE7"/>
    <w:rsid w:val="00E11E4E"/>
    <w:rsid w:val="00E157F6"/>
    <w:rsid w:val="00E16874"/>
    <w:rsid w:val="00E201AA"/>
    <w:rsid w:val="00E207A4"/>
    <w:rsid w:val="00E21A5C"/>
    <w:rsid w:val="00E23832"/>
    <w:rsid w:val="00E24969"/>
    <w:rsid w:val="00E24E2C"/>
    <w:rsid w:val="00E26B50"/>
    <w:rsid w:val="00E26E69"/>
    <w:rsid w:val="00E27DE9"/>
    <w:rsid w:val="00E27E53"/>
    <w:rsid w:val="00E31335"/>
    <w:rsid w:val="00E33AD4"/>
    <w:rsid w:val="00E345F0"/>
    <w:rsid w:val="00E35E80"/>
    <w:rsid w:val="00E366A4"/>
    <w:rsid w:val="00E37E3C"/>
    <w:rsid w:val="00E40998"/>
    <w:rsid w:val="00E40E07"/>
    <w:rsid w:val="00E42A69"/>
    <w:rsid w:val="00E42B1E"/>
    <w:rsid w:val="00E441B2"/>
    <w:rsid w:val="00E443FD"/>
    <w:rsid w:val="00E44CCA"/>
    <w:rsid w:val="00E469D6"/>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39BF"/>
    <w:rsid w:val="00E75FED"/>
    <w:rsid w:val="00E76491"/>
    <w:rsid w:val="00E76517"/>
    <w:rsid w:val="00E803BB"/>
    <w:rsid w:val="00E81CFA"/>
    <w:rsid w:val="00E837B9"/>
    <w:rsid w:val="00E83AEF"/>
    <w:rsid w:val="00E85473"/>
    <w:rsid w:val="00E854F4"/>
    <w:rsid w:val="00E927B8"/>
    <w:rsid w:val="00E93F52"/>
    <w:rsid w:val="00E95910"/>
    <w:rsid w:val="00E979E0"/>
    <w:rsid w:val="00EA1ADA"/>
    <w:rsid w:val="00EA1DF6"/>
    <w:rsid w:val="00EA2A65"/>
    <w:rsid w:val="00EA31BD"/>
    <w:rsid w:val="00EA4C34"/>
    <w:rsid w:val="00EA4EB6"/>
    <w:rsid w:val="00EA62ED"/>
    <w:rsid w:val="00EA7739"/>
    <w:rsid w:val="00EA7B51"/>
    <w:rsid w:val="00EB04A4"/>
    <w:rsid w:val="00EB0DA0"/>
    <w:rsid w:val="00EB19D2"/>
    <w:rsid w:val="00EB2856"/>
    <w:rsid w:val="00EB2EB8"/>
    <w:rsid w:val="00EB3942"/>
    <w:rsid w:val="00EB4739"/>
    <w:rsid w:val="00EB4A6B"/>
    <w:rsid w:val="00EB6921"/>
    <w:rsid w:val="00EB7D43"/>
    <w:rsid w:val="00EC089E"/>
    <w:rsid w:val="00EC4199"/>
    <w:rsid w:val="00EC4901"/>
    <w:rsid w:val="00EC5C2D"/>
    <w:rsid w:val="00EC7397"/>
    <w:rsid w:val="00EC76CC"/>
    <w:rsid w:val="00EC7DB2"/>
    <w:rsid w:val="00ED0591"/>
    <w:rsid w:val="00ED0C97"/>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0AF"/>
    <w:rsid w:val="00EF5B1A"/>
    <w:rsid w:val="00EF6C2F"/>
    <w:rsid w:val="00F010F6"/>
    <w:rsid w:val="00F0161A"/>
    <w:rsid w:val="00F01AE8"/>
    <w:rsid w:val="00F031C2"/>
    <w:rsid w:val="00F04B29"/>
    <w:rsid w:val="00F04CE7"/>
    <w:rsid w:val="00F058A1"/>
    <w:rsid w:val="00F05D9B"/>
    <w:rsid w:val="00F07016"/>
    <w:rsid w:val="00F10F3D"/>
    <w:rsid w:val="00F12EED"/>
    <w:rsid w:val="00F13329"/>
    <w:rsid w:val="00F1395F"/>
    <w:rsid w:val="00F143D4"/>
    <w:rsid w:val="00F15C2B"/>
    <w:rsid w:val="00F17DA6"/>
    <w:rsid w:val="00F219DF"/>
    <w:rsid w:val="00F22D6D"/>
    <w:rsid w:val="00F23B51"/>
    <w:rsid w:val="00F24E17"/>
    <w:rsid w:val="00F25579"/>
    <w:rsid w:val="00F25923"/>
    <w:rsid w:val="00F26B13"/>
    <w:rsid w:val="00F27B8E"/>
    <w:rsid w:val="00F31C02"/>
    <w:rsid w:val="00F3371E"/>
    <w:rsid w:val="00F33841"/>
    <w:rsid w:val="00F37B40"/>
    <w:rsid w:val="00F4001E"/>
    <w:rsid w:val="00F416F9"/>
    <w:rsid w:val="00F4614F"/>
    <w:rsid w:val="00F47024"/>
    <w:rsid w:val="00F4732A"/>
    <w:rsid w:val="00F474E1"/>
    <w:rsid w:val="00F50FE5"/>
    <w:rsid w:val="00F53968"/>
    <w:rsid w:val="00F54AF8"/>
    <w:rsid w:val="00F54C0C"/>
    <w:rsid w:val="00F54F83"/>
    <w:rsid w:val="00F55BE6"/>
    <w:rsid w:val="00F56EA3"/>
    <w:rsid w:val="00F60646"/>
    <w:rsid w:val="00F62A77"/>
    <w:rsid w:val="00F62F2D"/>
    <w:rsid w:val="00F677B5"/>
    <w:rsid w:val="00F67C83"/>
    <w:rsid w:val="00F7192D"/>
    <w:rsid w:val="00F72BB3"/>
    <w:rsid w:val="00F72F26"/>
    <w:rsid w:val="00F74BE4"/>
    <w:rsid w:val="00F758E6"/>
    <w:rsid w:val="00F771DF"/>
    <w:rsid w:val="00F80FDC"/>
    <w:rsid w:val="00F826C2"/>
    <w:rsid w:val="00F82AC5"/>
    <w:rsid w:val="00F834F0"/>
    <w:rsid w:val="00F842D9"/>
    <w:rsid w:val="00F85022"/>
    <w:rsid w:val="00F85508"/>
    <w:rsid w:val="00F90858"/>
    <w:rsid w:val="00F91226"/>
    <w:rsid w:val="00F91715"/>
    <w:rsid w:val="00F927D1"/>
    <w:rsid w:val="00F968D2"/>
    <w:rsid w:val="00FA0959"/>
    <w:rsid w:val="00FA22A1"/>
    <w:rsid w:val="00FA2553"/>
    <w:rsid w:val="00FA2EDA"/>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482"/>
    <w:rsid w:val="00FC75E8"/>
    <w:rsid w:val="00FC7B4B"/>
    <w:rsid w:val="00FC7E35"/>
    <w:rsid w:val="00FD0614"/>
    <w:rsid w:val="00FD2075"/>
    <w:rsid w:val="00FD3E49"/>
    <w:rsid w:val="00FD572C"/>
    <w:rsid w:val="00FD6672"/>
    <w:rsid w:val="00FE11E1"/>
    <w:rsid w:val="00FE1279"/>
    <w:rsid w:val="00FE15D4"/>
    <w:rsid w:val="00FE34AA"/>
    <w:rsid w:val="00FE38D4"/>
    <w:rsid w:val="00FE4435"/>
    <w:rsid w:val="00FE668B"/>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F1CE"/>
  <w15:docId w15:val="{8EF7E953-58FC-4002-9F14-A49FE9EC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3,DDM Gen Text,List Paragraph1,List Paragraph11,Recommendation,1 heading,NFP GP Bulleted List,111 numbered text"/>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0213BE"/>
    <w:rPr>
      <w:sz w:val="16"/>
      <w:szCs w:val="16"/>
    </w:rPr>
  </w:style>
  <w:style w:type="paragraph" w:styleId="CommentText">
    <w:name w:val="annotation text"/>
    <w:basedOn w:val="Normal"/>
    <w:link w:val="CommentTextChar"/>
    <w:unhideWhenUsed/>
    <w:rsid w:val="000213BE"/>
    <w:pPr>
      <w:spacing w:line="240" w:lineRule="auto"/>
    </w:pPr>
    <w:rPr>
      <w:sz w:val="20"/>
      <w:szCs w:val="20"/>
    </w:rPr>
  </w:style>
  <w:style w:type="character" w:customStyle="1" w:styleId="CommentTextChar">
    <w:name w:val="Comment Text Char"/>
    <w:basedOn w:val="DefaultParagraphFont"/>
    <w:link w:val="CommentText"/>
    <w:rsid w:val="000213BE"/>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213BE"/>
    <w:rPr>
      <w:b/>
      <w:bCs/>
    </w:rPr>
  </w:style>
  <w:style w:type="character" w:customStyle="1" w:styleId="CommentSubjectChar">
    <w:name w:val="Comment Subject Char"/>
    <w:basedOn w:val="CommentTextChar"/>
    <w:link w:val="CommentSubject"/>
    <w:semiHidden/>
    <w:rsid w:val="000213BE"/>
    <w:rPr>
      <w:rFonts w:ascii="Calibri" w:eastAsia="Calibri" w:hAnsi="Calibri"/>
      <w:b/>
      <w:bCs/>
      <w:color w:val="000000"/>
    </w:rPr>
  </w:style>
  <w:style w:type="character" w:customStyle="1" w:styleId="normaltextrun">
    <w:name w:val="normaltextrun"/>
    <w:basedOn w:val="DefaultParagraphFont"/>
    <w:rsid w:val="002C4C78"/>
  </w:style>
  <w:style w:type="character" w:customStyle="1" w:styleId="eop">
    <w:name w:val="eop"/>
    <w:basedOn w:val="DefaultParagraphFont"/>
    <w:rsid w:val="002C4C78"/>
  </w:style>
  <w:style w:type="character" w:customStyle="1" w:styleId="ListParagraphChar">
    <w:name w:val="List Paragraph Char"/>
    <w:aliases w:val="Heading3 Char,DDM Gen Text Char,List Paragraph1 Char,List Paragraph11 Char,Recommendation Char,1 heading Char,NFP GP Bulleted List Char,111 numbered text Char"/>
    <w:link w:val="ListParagraph"/>
    <w:uiPriority w:val="34"/>
    <w:locked/>
    <w:rsid w:val="006F780B"/>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499976383">
      <w:bodyDiv w:val="1"/>
      <w:marLeft w:val="0"/>
      <w:marRight w:val="0"/>
      <w:marTop w:val="0"/>
      <w:marBottom w:val="0"/>
      <w:divBdr>
        <w:top w:val="none" w:sz="0" w:space="0" w:color="auto"/>
        <w:left w:val="none" w:sz="0" w:space="0" w:color="auto"/>
        <w:bottom w:val="none" w:sz="0" w:space="0" w:color="auto"/>
        <w:right w:val="none" w:sz="0" w:space="0" w:color="auto"/>
      </w:divBdr>
    </w:div>
    <w:div w:id="782844730">
      <w:bodyDiv w:val="1"/>
      <w:marLeft w:val="0"/>
      <w:marRight w:val="0"/>
      <w:marTop w:val="0"/>
      <w:marBottom w:val="0"/>
      <w:divBdr>
        <w:top w:val="none" w:sz="0" w:space="0" w:color="auto"/>
        <w:left w:val="none" w:sz="0" w:space="0" w:color="auto"/>
        <w:bottom w:val="none" w:sz="0" w:space="0" w:color="auto"/>
        <w:right w:val="none" w:sz="0" w:space="0" w:color="auto"/>
      </w:divBdr>
    </w:div>
    <w:div w:id="1162311136">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579945385">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 w:id="196129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eers.online@csiro.au" TargetMode="External"/><Relationship Id="rId18" Type="http://schemas.openxmlformats.org/officeDocument/2006/relationships/hyperlink" Target="http://www.csiro.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hyperlink" Target="https://www.csiro.au/en/research/animals/aquacultur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en/research/animals/livestoc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csiro.au/en/about/policies/child-safe-policy"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siro.au/en/about/people/business-units/agriculture-and-foo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siro.au/en/about/Indigenous-engagement/Reconciliation-Action-Plan"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o05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0025B"/>
    <w:rsid w:val="00101562"/>
    <w:rsid w:val="001561B4"/>
    <w:rsid w:val="001849DA"/>
    <w:rsid w:val="0019205C"/>
    <w:rsid w:val="002A4829"/>
    <w:rsid w:val="0030762F"/>
    <w:rsid w:val="00322FEB"/>
    <w:rsid w:val="003C6F9C"/>
    <w:rsid w:val="00414F94"/>
    <w:rsid w:val="00471230"/>
    <w:rsid w:val="004D1A0B"/>
    <w:rsid w:val="00517937"/>
    <w:rsid w:val="005F1322"/>
    <w:rsid w:val="00677AFF"/>
    <w:rsid w:val="006F4828"/>
    <w:rsid w:val="007750FF"/>
    <w:rsid w:val="007C7613"/>
    <w:rsid w:val="0083493E"/>
    <w:rsid w:val="00854EBA"/>
    <w:rsid w:val="00B36C21"/>
    <w:rsid w:val="00D63655"/>
    <w:rsid w:val="00E51523"/>
    <w:rsid w:val="00E60F5C"/>
    <w:rsid w:val="00EA6D03"/>
    <w:rsid w:val="00EE4B12"/>
    <w:rsid w:val="00F63E3E"/>
    <w:rsid w:val="00FD0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22FWFJKSHNY4-1303525960-1094</_dlc_DocId>
    <_dlc_DocIdUrl xmlns="f9d56f65-ef43-4e59-b084-d4bf4ff12e34">
      <Url>https://csiroau.sharepoint.com/sites/TalentAcquisitionTeam856/_layouts/15/DocIdRedir.aspx?ID=22FWFJKSHNY4-1303525960-1094</Url>
      <Description>22FWFJKSHNY4-1303525960-1094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712AFF-3981-470E-B37B-FCF562B46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07ABBC-737C-4D45-823B-A30BC1E0494E}">
  <ds:schemaRefs>
    <ds:schemaRef ds:uri="http://schemas.microsoft.com/office/2006/metadata/properties"/>
    <ds:schemaRef ds:uri="http://schemas.microsoft.com/office/infopath/2007/PartnerControls"/>
    <ds:schemaRef ds:uri="f9d56f65-ef43-4e59-b084-d4bf4ff12e34"/>
  </ds:schemaRefs>
</ds:datastoreItem>
</file>

<file path=customXml/itemProps3.xml><?xml version="1.0" encoding="utf-8"?>
<ds:datastoreItem xmlns:ds="http://schemas.openxmlformats.org/officeDocument/2006/customXml" ds:itemID="{453B63B2-2C1E-436A-9206-EA5DBB714CA2}">
  <ds:schemaRefs>
    <ds:schemaRef ds:uri="http://schemas.openxmlformats.org/officeDocument/2006/bibliography"/>
  </ds:schemaRefs>
</ds:datastoreItem>
</file>

<file path=customXml/itemProps4.xml><?xml version="1.0" encoding="utf-8"?>
<ds:datastoreItem xmlns:ds="http://schemas.openxmlformats.org/officeDocument/2006/customXml" ds:itemID="{5D502C97-2006-4F32-9B30-80FFA880FCB0}">
  <ds:schemaRefs>
    <ds:schemaRef ds:uri="http://schemas.microsoft.com/sharepoint/v3/contenttype/forms"/>
  </ds:schemaRefs>
</ds:datastoreItem>
</file>

<file path=customXml/itemProps5.xml><?xml version="1.0" encoding="utf-8"?>
<ds:datastoreItem xmlns:ds="http://schemas.openxmlformats.org/officeDocument/2006/customXml" ds:itemID="{9D683328-5F42-4F11-8164-E05F3A4A2F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62</TotalTime>
  <Pages>5</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12368</CharactersWithSpaces>
  <SharedDoc>false</SharedDoc>
  <HLinks>
    <vt:vector size="30" baseType="variant">
      <vt:variant>
        <vt:i4>10</vt:i4>
      </vt:variant>
      <vt:variant>
        <vt:i4>12</vt:i4>
      </vt:variant>
      <vt:variant>
        <vt:i4>0</vt:i4>
      </vt:variant>
      <vt:variant>
        <vt:i4>5</vt:i4>
      </vt:variant>
      <vt:variant>
        <vt:lpwstr>http://www.csiro.au/</vt:lpwstr>
      </vt:variant>
      <vt:variant>
        <vt:lpwstr/>
      </vt:variant>
      <vt:variant>
        <vt:i4>4784196</vt:i4>
      </vt:variant>
      <vt:variant>
        <vt:i4>9</vt:i4>
      </vt:variant>
      <vt:variant>
        <vt:i4>0</vt:i4>
      </vt:variant>
      <vt:variant>
        <vt:i4>5</vt:i4>
      </vt:variant>
      <vt:variant>
        <vt:lpwstr>https://my.csiro.au/Working/Recruitment/Resources</vt:lpwstr>
      </vt:variant>
      <vt:variant>
        <vt:lpwstr/>
      </vt:variant>
      <vt:variant>
        <vt:i4>6357092</vt:i4>
      </vt:variant>
      <vt:variant>
        <vt:i4>6</vt:i4>
      </vt:variant>
      <vt:variant>
        <vt:i4>0</vt:i4>
      </vt:variant>
      <vt:variant>
        <vt:i4>5</vt:i4>
      </vt:variant>
      <vt:variant>
        <vt:lpwstr>https://www.csiro.au/en/about/Indigenous-engagement/Reconciliation-Action-Plan</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Poole, Nicole (Launch &amp; Careers, Lindfield)</cp:lastModifiedBy>
  <cp:revision>3</cp:revision>
  <cp:lastPrinted>2012-02-02T00:32:00Z</cp:lastPrinted>
  <dcterms:created xsi:type="dcterms:W3CDTF">2023-10-30T04:43:00Z</dcterms:created>
  <dcterms:modified xsi:type="dcterms:W3CDTF">2023-11-01T00:31:00Z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24a35c40-85e7-4db1-b04e-181244d0dee6</vt:lpwstr>
  </property>
</Properties>
</file>